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7D" w:rsidRDefault="0094147D" w:rsidP="00E66BAC">
      <w:pPr>
        <w:tabs>
          <w:tab w:val="left" w:pos="6237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Копія</w:t>
      </w:r>
    </w:p>
    <w:p w:rsidR="0094147D" w:rsidRPr="00A6671B" w:rsidRDefault="0094147D" w:rsidP="00E66BAC">
      <w:pPr>
        <w:tabs>
          <w:tab w:val="left" w:pos="6237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  <w:r w:rsidRPr="00CB0534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94147D" w:rsidRPr="00A6671B" w:rsidRDefault="0094147D" w:rsidP="00E66BAC">
      <w:pPr>
        <w:tabs>
          <w:tab w:val="left" w:pos="6237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  <w:r w:rsidRPr="00A6671B">
        <w:rPr>
          <w:rFonts w:ascii="Times New Roman" w:hAnsi="Times New Roman"/>
          <w:sz w:val="24"/>
          <w:szCs w:val="24"/>
          <w:lang w:val="uk-UA"/>
        </w:rPr>
        <w:t>до Положення про громадський бюджет (Бюджет участі) Територіальної громади міста Вознесенська</w:t>
      </w:r>
    </w:p>
    <w:p w:rsidR="0094147D" w:rsidRDefault="0094147D" w:rsidP="003F75A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147D" w:rsidRPr="00A6671B" w:rsidRDefault="0094147D" w:rsidP="003F75A4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147D" w:rsidRPr="00A6671B" w:rsidRDefault="0094147D" w:rsidP="003F75A4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A6671B">
        <w:rPr>
          <w:rFonts w:ascii="Times New Roman" w:hAnsi="Times New Roman"/>
          <w:sz w:val="24"/>
          <w:szCs w:val="24"/>
          <w:lang w:val="uk-UA"/>
        </w:rPr>
        <w:t xml:space="preserve">ФОРМА                                                                                                                                                      </w:t>
      </w:r>
      <w:r w:rsidRPr="00A6671B">
        <w:rPr>
          <w:rFonts w:ascii="Times New Roman" w:hAnsi="Times New Roman"/>
          <w:bCs/>
          <w:sz w:val="24"/>
          <w:szCs w:val="24"/>
          <w:lang w:val="uk-UA"/>
        </w:rPr>
        <w:t>заявки громадського проекту для реалізації у 202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A6671B">
        <w:rPr>
          <w:rFonts w:ascii="Times New Roman" w:hAnsi="Times New Roman"/>
          <w:bCs/>
          <w:sz w:val="24"/>
          <w:szCs w:val="24"/>
          <w:lang w:val="uk-UA"/>
        </w:rPr>
        <w:t xml:space="preserve"> році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про проект: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1. Назва проекту* </w:t>
      </w: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(не більше, ніж 10 слів)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" o:spid="_x0000_s1026" style="width:484.2pt;height:43.7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2. Категорія проекту*</w:t>
      </w:r>
    </w:p>
    <w:tbl>
      <w:tblPr>
        <w:tblW w:w="10368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646"/>
        <w:gridCol w:w="5722"/>
      </w:tblGrid>
      <w:tr w:rsidR="0094147D" w:rsidRPr="00054DA4" w:rsidTr="005C7DCA">
        <w:trPr>
          <w:trHeight w:val="3080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A6671B" w:rsidRDefault="0094147D" w:rsidP="005C7DCA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та громадський порядок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Велоінфраструктура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господарство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 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Навколишнє середовище</w:t>
            </w:r>
          </w:p>
          <w:p w:rsidR="0094147D" w:rsidRPr="00A6671B" w:rsidRDefault="0094147D" w:rsidP="005C7DC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A6671B" w:rsidRDefault="0094147D" w:rsidP="005C7DCA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 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здоров'я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Телекомунікації, зв’язок та інформаційні технології</w:t>
            </w:r>
          </w:p>
          <w:p w:rsidR="0094147D" w:rsidRPr="00A6671B" w:rsidRDefault="0094147D" w:rsidP="005C7DCA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6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</w:t>
            </w:r>
          </w:p>
        </w:tc>
      </w:tr>
    </w:tbl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3. Локалізація проекту (місто, район)*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" o:spid="_x0000_s1027" style="width:484.25pt;height:34.5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4. Житловий масив / мікрорайон*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_x0000_s1028" style="width:484.2pt;height:36.6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5. Адреси, назва установи / закладу, будинку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" o:spid="_x0000_s1029" style="width:484.2pt;height:52.25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6. Короткий опис проекту* </w:t>
      </w: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>(не більше, ніж 50 слів)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" o:spid="_x0000_s1030" style="width:481.55pt;height:109.15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Cs/>
          <w:sz w:val="24"/>
          <w:szCs w:val="24"/>
          <w:lang w:val="uk-UA"/>
        </w:rPr>
        <w:t>Повний опис проекту та прогнозований обсяг витрат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7. Проблема, на вирішення якої спрямований проект*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" o:spid="_x0000_s1031" style="width:481.55pt;height:148.3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8. Пропоноване вирішення проблеми і його об</w:t>
      </w:r>
      <w:r w:rsidRPr="00A66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ґ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рунтування 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" o:spid="_x0000_s1032" style="width:481.55pt;height:129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9. Мета проекту*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" o:spid="_x0000_s1033" style="width:481.6pt;height:140.05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42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10. На кого орієнтований проект (основні групи мешканців,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які зможуть користуватися результатами реалізації проекту).*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427"/>
        <w:contextualSpacing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i/>
          <w:iCs/>
          <w:noProof/>
          <w:sz w:val="24"/>
          <w:szCs w:val="24"/>
          <w:lang w:val="uk-UA" w:eastAsia="ru-RU"/>
        </w:rPr>
        <w:pict>
          <v:rect id="Прямоугольник 7" o:spid="_x0000_s1034" style="width:481.3pt;height:104.7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11. План заходів з реалізації проекту (роботи, послуги)*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6" o:spid="_x0000_s1035" style="width:481.3pt;height:191.6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12. Ключові показники оцінки результату проекту*: </w:t>
      </w: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>економічні (наприклад, збільшення надходжень до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бюджету, економія ресурсів</w:t>
      </w: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тощо), соціальні (наприклад, рівень охопленн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 дітей фізкультурою та спортом</w:t>
      </w: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тощо), екологічні (наприклад, зменшення забру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днення навколишнього середовища</w:t>
      </w: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тощо), інші показники, які можна використати для оцінки досягнення результатів практичної реалізації проекту.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" o:spid="_x0000_s1036" style="width:477.85pt;height:159.65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13. Тип проекту 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" o:spid="_x0000_s1037" style="width:477.55pt;height:41.6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14. Бюджет проекту*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" o:spid="_x0000_s1038" style="width:481.2pt;height:93.85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15. Деталізація бюджету*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_x0000_s1039" style="width:491.1pt;height:174.8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15. Строк виконання проекту*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2" o:spid="_x0000_s1040" style="width:491.1pt;height:174.8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16. Кількість підписів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17. Додаток з підписами.*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18. Ризики (пере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шкоди у реалізації проекту, на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які слід звернути увагу.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19.Приклади (кейси)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схожих рішень.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20. Посилання на групу проекту в соцмережі.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21.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Відеофайли, фото та інші матеріали.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22. Інші документи для демонстрації проекту.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*зірочкою позначені обов’язкові до заповнення поля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780"/>
        <w:gridCol w:w="2607"/>
        <w:gridCol w:w="1908"/>
        <w:gridCol w:w="2344"/>
      </w:tblGrid>
      <w:tr w:rsidR="0094147D" w:rsidRPr="00054DA4" w:rsidTr="005C7DCA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A6671B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left="28" w:right="-1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Автор проекту* </w:t>
      </w:r>
      <w:r w:rsidRPr="00A6671B">
        <w:rPr>
          <w:rFonts w:ascii="Times New Roman" w:hAnsi="Times New Roman" w:cs="Times New Roman"/>
          <w:bCs/>
          <w:i/>
          <w:sz w:val="24"/>
          <w:szCs w:val="24"/>
          <w:lang w:val="uk-UA"/>
        </w:rPr>
        <w:t>(ВСІ ПОЛЯ ОБОВ’ЯЗКОВІ ДЛЯ ЗАПОВНЕННЯ</w:t>
      </w:r>
      <w:r w:rsidRPr="00A6671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Прізвище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8" o:spid="_x0000_s104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7" o:spid="_x0000_s104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6" o:spid="_x0000_s104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5" o:spid="_x0000_s104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4" o:spid="_x0000_s104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3" o:spid="_x0000_s104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2" o:spid="_x0000_s104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1" o:spid="_x0000_s104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50" o:spid="_x0000_s104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9" o:spid="_x0000_s105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8" o:spid="_x0000_s105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7" o:spid="_x0000_s105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6" o:spid="_x0000_s105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5" o:spid="_x0000_s105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4" o:spid="_x0000_s105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3" o:spid="_x0000_s105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2" o:spid="_x0000_s105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1" o:spid="_x0000_s105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40" o:spid="_x0000_s105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9" o:spid="_x0000_s106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8" o:spid="_x0000_s106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7" o:spid="_x0000_s106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6" o:spid="_x0000_s1063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Ім’я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5" o:spid="_x0000_s106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4" o:spid="_x0000_s106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3" o:spid="_x0000_s106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2" o:spid="_x0000_s106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1" o:spid="_x0000_s106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30" o:spid="_x0000_s106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9" o:spid="_x0000_s107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8" o:spid="_x0000_s107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7" o:spid="_x0000_s107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6" o:spid="_x0000_s107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5" o:spid="_x0000_s107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4" o:spid="_x0000_s107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3" o:spid="_x0000_s107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2" o:spid="_x0000_s107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1" o:spid="_x0000_s107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20" o:spid="_x0000_s107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9" o:spid="_x0000_s108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8" o:spid="_x0000_s108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7" o:spid="_x0000_s108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6" o:spid="_x0000_s108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5" o:spid="_x0000_s108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4" o:spid="_x0000_s108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3" o:spid="_x0000_s1086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По батькові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2" o:spid="_x0000_s108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1" o:spid="_x0000_s108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10" o:spid="_x0000_s108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9" o:spid="_x0000_s109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8" o:spid="_x0000_s109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7" o:spid="_x0000_s109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6" o:spid="_x0000_s109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5" o:spid="_x0000_s109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4" o:spid="_x0000_s109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3" o:spid="_x0000_s109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2" o:spid="_x0000_s109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1" o:spid="_x0000_s109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100" o:spid="_x0000_s109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9" o:spid="_x0000_s110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8" o:spid="_x0000_s110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7" o:spid="_x0000_s110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6" o:spid="_x0000_s110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5" o:spid="_x0000_s110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4" o:spid="_x0000_s110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3" o:spid="_x0000_s110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2" o:spid="_x0000_s110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1" o:spid="_x0000_s110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90" o:spid="_x0000_s1109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Дата народження (ДД/ММ/РРРР)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9" o:spid="_x0000_s111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8" o:spid="_x0000_s111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7" o:spid="_x0000_s111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6" o:spid="_x0000_s111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5" o:spid="_x0000_s111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4" o:spid="_x0000_s111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3" o:spid="_x0000_s111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2" o:spid="_x0000_s1117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Серія і номер паспорта (або посвідки на проживання)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1" o:spid="_x0000_s111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80" o:spid="_x0000_s111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9" o:spid="_x0000_s112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8" o:spid="_x0000_s112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7" o:spid="_x0000_s112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6" o:spid="_x0000_s112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5" o:spid="_x0000_s112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4" o:spid="_x0000_s112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3" o:spid="_x0000_s112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2" o:spid="_x0000_s112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1" o:spid="_x0000_s112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70" o:spid="_x0000_s1129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+380 </w:t>
      </w:r>
      <w:r>
        <w:rPr>
          <w:noProof/>
          <w:lang w:val="ru-RU" w:eastAsia="ru-RU"/>
        </w:rPr>
      </w:r>
      <w:r w:rsidRPr="007A42FE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9" o:spid="_x0000_s113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8" o:spid="_x0000_s113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noProof/>
          <w:lang w:val="ru-RU" w:eastAsia="ru-RU"/>
        </w:rPr>
      </w:r>
      <w:r w:rsidRPr="007A42FE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7" o:spid="_x0000_s113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6" o:spid="_x0000_s113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5" o:spid="_x0000_s113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>
        <w:rPr>
          <w:noProof/>
          <w:lang w:val="ru-RU" w:eastAsia="ru-RU"/>
        </w:rPr>
      </w:r>
      <w:r w:rsidRPr="007A42FE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4" o:spid="_x0000_s113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3" o:spid="_x0000_s113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2" o:spid="_x0000_s113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position w:val="-6"/>
          <w:sz w:val="24"/>
          <w:szCs w:val="24"/>
          <w:lang w:val="uk-UA" w:eastAsia="ru-RU"/>
        </w:rPr>
        <w:pict>
          <v:rect id="Прямоугольник 61" o:spid="_x0000_s1138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Адреса реєстрації*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60" o:spid="_x0000_s1139" style="width:481.55pt;height:43.9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Адреса проживання*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9" o:spid="_x0000_s1140" style="width:481.5pt;height:43.9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Електронна пошта (якщо ви бажаєте мати електро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ний доступ)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8" o:spid="_x0000_s114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7" o:spid="_x0000_s114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6" o:spid="_x0000_s114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5" o:spid="_x0000_s114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4" o:spid="_x0000_s114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3" o:spid="_x0000_s114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2" o:spid="_x0000_s114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1" o:spid="_x0000_s114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50" o:spid="_x0000_s114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9" o:spid="_x0000_s115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8" o:spid="_x0000_s115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7" o:spid="_x0000_s115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6" o:spid="_x0000_s1153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5" o:spid="_x0000_s1154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4" o:spid="_x0000_s1155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3" o:spid="_x0000_s1156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2" o:spid="_x0000_s1157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1" o:spid="_x0000_s1158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40" o:spid="_x0000_s1159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9" o:spid="_x0000_s1160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8" o:spid="_x0000_s1161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7" o:spid="_x0000_s1162" style="width:15.9pt;height:15.4pt;visibility:visible;mso-position-horizontal-relative:char;mso-position-vertical-relative:line" strokeweight="1pt">
            <v:stroke miterlimit="4"/>
            <w10:anchorlock/>
          </v:rect>
        </w:pict>
      </w: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6" o:spid="_x0000_s1163" style="width:15.9pt;height:15.4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sz w:val="24"/>
          <w:szCs w:val="24"/>
          <w:lang w:val="uk-UA"/>
        </w:rPr>
        <w:t>Вік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16–18 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19–30 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31–40 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41–50 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51–60 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60+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sz w:val="24"/>
          <w:szCs w:val="24"/>
          <w:lang w:val="uk-UA"/>
        </w:rPr>
        <w:t>Рід занять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Працюю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Безробітний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Пенсіонер</w:t>
      </w:r>
      <w:r w:rsidRPr="00A6671B">
        <w:rPr>
          <w:rFonts w:ascii="Times New Roman" w:eastAsia="MS Gothic" w:hAnsi="MS Gothic" w:cs="Times New Roman" w:hint="eastAsia"/>
          <w:sz w:val="24"/>
          <w:szCs w:val="24"/>
          <w:lang w:val="uk-UA"/>
        </w:rPr>
        <w:t>☐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Підприємець</w:t>
      </w:r>
    </w:p>
    <w:p w:rsidR="0094147D" w:rsidRPr="00A6671B" w:rsidRDefault="0094147D" w:rsidP="005C7DC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sz w:val="24"/>
          <w:szCs w:val="24"/>
          <w:lang w:val="uk-UA"/>
        </w:rPr>
        <w:t>Як ви дізналися про проект?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Телебачення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Радіо 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Друковані засоби масової інформації 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Зовнішня реклама </w:t>
      </w:r>
    </w:p>
    <w:p w:rsidR="0094147D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Інформаційний інтернет-портал Територіальної громади міста Вознесенська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Інші інтернет-сайти 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Соціальні мережі </w:t>
      </w:r>
    </w:p>
    <w:p w:rsidR="0094147D" w:rsidRPr="00A6671B" w:rsidRDefault="0094147D" w:rsidP="003F75A4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Друзі, знайомі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 до заявки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1. Копія паспорта, або посвідки на проживання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2. Бланк підтримки проекту з підписами людей, що його підтримали 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3. Бюджет проекту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4. Фото, схема, креслення, що демонструють очікуваний результат</w:t>
      </w:r>
    </w:p>
    <w:p w:rsidR="0094147D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Згода на обробку персональних даних: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від 01.06.2010 № 2297 – VI  я, _____________________________________________________________________  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jc w:val="center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(прізвище, ім’я та по батькові повністю)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даю згоду на обробку моїх персональних даних, вказаних в пункті 4 цього бланку-заяви,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Вознесенській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міській раді та членам Комісії, яка створена виключно для реалізації програ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 xml:space="preserve">ми «Громадський бюджет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громади 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міста Вознесенськ».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__________                                                                                   __________________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                                                                                                            Підпис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spacing w:line="360" w:lineRule="auto"/>
        <w:ind w:left="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sz w:val="24"/>
          <w:szCs w:val="24"/>
          <w:lang w:val="uk-UA"/>
        </w:rPr>
        <w:t>Я погоджуюсь, що:</w:t>
      </w:r>
    </w:p>
    <w:p w:rsidR="0094147D" w:rsidRPr="00D37038" w:rsidRDefault="0094147D" w:rsidP="003F75A4">
      <w:pPr>
        <w:pStyle w:val="ListParagraph"/>
        <w:numPr>
          <w:ilvl w:val="0"/>
          <w:numId w:val="4"/>
        </w:numPr>
        <w:ind w:left="567" w:right="-567" w:firstLine="0"/>
        <w:rPr>
          <w:rFonts w:ascii="Times New Roman" w:hAnsi="Times New Roman"/>
          <w:lang w:val="uk-UA"/>
        </w:rPr>
      </w:pPr>
      <w:r w:rsidRPr="00D37038">
        <w:rPr>
          <w:rFonts w:ascii="Times New Roman" w:hAnsi="Times New Roman"/>
          <w:lang w:val="uk-UA"/>
        </w:rPr>
        <w:t xml:space="preserve">заповнений бланк буде опубліковано на </w:t>
      </w:r>
      <w:r w:rsidRPr="00D37038">
        <w:rPr>
          <w:rFonts w:ascii="Times New Roman" w:eastAsia="Arial Unicode MS" w:hAnsi="Times New Roman"/>
          <w:color w:val="000000"/>
          <w:lang w:val="uk-UA"/>
        </w:rPr>
        <w:t>інформаційному інтернет-порталі Територіальної громади міста Вознесенська</w:t>
      </w:r>
      <w:r>
        <w:rPr>
          <w:rFonts w:ascii="Times New Roman" w:eastAsia="Arial Unicode MS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37038">
        <w:rPr>
          <w:rFonts w:ascii="Times New Roman" w:hAnsi="Times New Roman"/>
          <w:lang w:val="uk-UA"/>
        </w:rPr>
        <w:t>в розділі «Громадський бюджет»;</w:t>
      </w:r>
    </w:p>
    <w:p w:rsidR="0094147D" w:rsidRPr="00A6671B" w:rsidRDefault="0094147D" w:rsidP="003F75A4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на можливість модифікації, об’єднання проекту з іншими завданнями, а також його реалі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6671B">
        <w:rPr>
          <w:rFonts w:ascii="Times New Roman" w:hAnsi="Times New Roman" w:cs="Times New Roman"/>
          <w:sz w:val="24"/>
          <w:szCs w:val="24"/>
          <w:lang w:val="uk-UA"/>
        </w:rPr>
        <w:t>зації в поточному режимі;</w:t>
      </w:r>
    </w:p>
    <w:p w:rsidR="0094147D" w:rsidRPr="00A6671B" w:rsidRDefault="0094147D" w:rsidP="003F75A4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 w:right="-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можливе уточнення проекту, якщо його реалізація суперечитиме Законам України чи сума для реалізації в _______ році перевищить максимальний обсяг коштів, визначених на його реалізацію.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567" w:righ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both"/>
        <w:rPr>
          <w:rFonts w:ascii="Times New Roman" w:hAnsi="Times New Roman" w:cs="Times New Roman"/>
          <w:sz w:val="24"/>
          <w:szCs w:val="24"/>
          <w:vertAlign w:val="subscript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________________               ___________________________________                            _____________________________                                                            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</w:pPr>
      <w:r w:rsidRPr="00A6671B">
        <w:rPr>
          <w:rFonts w:ascii="Times New Roman" w:hAnsi="Times New Roman" w:cs="Times New Roman"/>
          <w:i/>
          <w:iCs/>
          <w:sz w:val="24"/>
          <w:szCs w:val="24"/>
          <w:lang w:val="uk-UA"/>
        </w:rPr>
        <w:t>Дата                                Підпис автора                                                    ПІБ автора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  <w:sectPr w:rsidR="0094147D" w:rsidRPr="00A6671B" w:rsidSect="00DA7D95">
          <w:footerReference w:type="even" r:id="rId7"/>
          <w:footerReference w:type="default" r:id="rId8"/>
          <w:pgSz w:w="11906" w:h="16838"/>
          <w:pgMar w:top="1135" w:right="1134" w:bottom="851" w:left="1134" w:header="0" w:footer="370" w:gutter="0"/>
          <w:cols w:space="720"/>
          <w:titlePg/>
          <w:docGrid w:linePitch="326"/>
        </w:sectPr>
      </w:pP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СПИСОК ОСІБ, ЯКІ ПІДТРИМАЛИ проект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Я підтримую громадський проект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5" o:spid="_x0000_s1164" style="width:461.25pt;height:18.9pt;visibility:visible;mso-position-horizontal-relative:char;mso-position-vertical-relative:line" strokeweight="1pt">
            <v:stroke miterlimit="4"/>
            <w10:anchorlock/>
          </v:rect>
        </w:pic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Для реалізації у _________році</w:t>
      </w:r>
    </w:p>
    <w:p w:rsidR="0094147D" w:rsidRPr="00A6671B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 w:rsidRPr="00A6671B">
        <w:rPr>
          <w:rFonts w:ascii="Times New Roman" w:hAnsi="Times New Roman" w:cs="Times New Roman"/>
          <w:sz w:val="24"/>
          <w:szCs w:val="24"/>
          <w:lang w:val="uk-UA"/>
        </w:rPr>
        <w:t>Автор проекту</w:t>
      </w:r>
    </w:p>
    <w:p w:rsidR="0094147D" w:rsidRPr="003F75A4" w:rsidRDefault="0094147D" w:rsidP="003F75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</w:r>
      <w:r w:rsidRPr="008A794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pict>
          <v:rect id="Прямоугольник 34" o:spid="_x0000_s1165" style="width:466.7pt;height:16.9pt;visibility:visible;mso-position-horizontal-relative:char;mso-position-vertical-relative:line" strokeweight="1pt">
            <v:stroke miterlimit="4"/>
            <w10:anchorlock/>
          </v:rect>
        </w:pict>
      </w: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993"/>
        <w:gridCol w:w="2409"/>
        <w:gridCol w:w="1843"/>
        <w:gridCol w:w="3119"/>
        <w:gridCol w:w="1275"/>
      </w:tblGrid>
      <w:tr w:rsidR="0094147D" w:rsidRPr="00054DA4" w:rsidTr="005C7DCA">
        <w:trPr>
          <w:trHeight w:val="640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3F75A4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-80"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5A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3F75A4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5A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3F75A4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5A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Серія і номер паспорта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3F75A4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5A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7D" w:rsidRPr="003F75A4" w:rsidRDefault="0094147D" w:rsidP="005C7DC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5A4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94147D" w:rsidRPr="00054DA4" w:rsidTr="005C7DCA">
        <w:trPr>
          <w:trHeight w:val="34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147D" w:rsidRPr="00054DA4" w:rsidTr="005C7DCA">
        <w:trPr>
          <w:trHeight w:val="3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3F75A4" w:rsidRDefault="0094147D" w:rsidP="005C7DCA">
            <w:pPr>
              <w:pStyle w:val="TableStyle2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147D" w:rsidRPr="00054DA4" w:rsidRDefault="0094147D" w:rsidP="005C7DCA">
            <w:pPr>
              <w:spacing w:line="36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4147D" w:rsidRDefault="0094147D" w:rsidP="003F75A4">
      <w:pPr>
        <w:ind w:hanging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147D" w:rsidRDefault="0094147D" w:rsidP="003F75A4">
      <w:pPr>
        <w:ind w:hanging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147D" w:rsidRPr="000F27D3" w:rsidRDefault="0094147D" w:rsidP="000F27D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uk-UA"/>
        </w:rPr>
      </w:pPr>
      <w:r w:rsidRPr="000F27D3">
        <w:rPr>
          <w:rFonts w:ascii="Times New Roman" w:hAnsi="Times New Roman"/>
          <w:sz w:val="24"/>
          <w:szCs w:val="24"/>
          <w:lang w:val="uk-UA"/>
        </w:rPr>
        <w:t>Згідно з оригіналом:</w:t>
      </w:r>
    </w:p>
    <w:p w:rsidR="0094147D" w:rsidRPr="000F27D3" w:rsidRDefault="0094147D" w:rsidP="000F27D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uk-UA"/>
        </w:rPr>
      </w:pPr>
      <w:r w:rsidRPr="000F27D3">
        <w:rPr>
          <w:rFonts w:ascii="Times New Roman" w:hAnsi="Times New Roman"/>
          <w:sz w:val="24"/>
          <w:szCs w:val="24"/>
          <w:lang w:val="uk-UA"/>
        </w:rPr>
        <w:t xml:space="preserve">Начальник відділу забезпечення депутатської діяльності </w:t>
      </w:r>
    </w:p>
    <w:p w:rsidR="0094147D" w:rsidRPr="000F27D3" w:rsidRDefault="0094147D" w:rsidP="000F27D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uk-UA"/>
        </w:rPr>
      </w:pPr>
      <w:r w:rsidRPr="000F27D3">
        <w:rPr>
          <w:rFonts w:ascii="Times New Roman" w:hAnsi="Times New Roman"/>
          <w:sz w:val="24"/>
          <w:szCs w:val="24"/>
          <w:lang w:val="uk-UA"/>
        </w:rPr>
        <w:t>та сприяння розвитку місцевого самоврядування                                   Л.О. Царенко</w:t>
      </w:r>
    </w:p>
    <w:p w:rsidR="0094147D" w:rsidRPr="000F27D3" w:rsidRDefault="0094147D" w:rsidP="000F27D3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val="uk-UA"/>
        </w:rPr>
      </w:pPr>
      <w:r w:rsidRPr="000F27D3">
        <w:rPr>
          <w:rFonts w:ascii="Times New Roman" w:hAnsi="Times New Roman"/>
          <w:sz w:val="24"/>
          <w:szCs w:val="24"/>
          <w:lang w:val="uk-UA"/>
        </w:rPr>
        <w:t>23.06.2021</w:t>
      </w:r>
      <w:r w:rsidRPr="000F27D3">
        <w:rPr>
          <w:rFonts w:ascii="Times New Roman" w:hAnsi="Times New Roman"/>
          <w:sz w:val="24"/>
          <w:szCs w:val="24"/>
          <w:lang w:val="uk-UA"/>
        </w:rPr>
        <w:tab/>
      </w:r>
    </w:p>
    <w:sectPr w:rsidR="0094147D" w:rsidRPr="000F27D3" w:rsidSect="003F75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7D" w:rsidRDefault="0094147D" w:rsidP="003F75A4">
      <w:pPr>
        <w:spacing w:after="0" w:line="240" w:lineRule="auto"/>
      </w:pPr>
      <w:r>
        <w:separator/>
      </w:r>
    </w:p>
  </w:endnote>
  <w:endnote w:type="continuationSeparator" w:id="0">
    <w:p w:rsidR="0094147D" w:rsidRDefault="0094147D" w:rsidP="003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7D" w:rsidRDefault="0094147D" w:rsidP="005C7DCA">
    <w:pPr>
      <w:pStyle w:val="Footer"/>
      <w:framePr w:wrap="around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47D" w:rsidRDefault="0094147D" w:rsidP="005C7DC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7D" w:rsidRPr="00DA7D95" w:rsidRDefault="0094147D" w:rsidP="00DA7D95">
    <w:pPr>
      <w:tabs>
        <w:tab w:val="center" w:pos="4677"/>
        <w:tab w:val="right" w:pos="9355"/>
      </w:tabs>
      <w:spacing w:after="0" w:line="240" w:lineRule="auto"/>
      <w:ind w:right="360"/>
      <w:jc w:val="center"/>
      <w:rPr>
        <w:rFonts w:ascii="Times New Roman" w:hAnsi="Times New Roman"/>
        <w:sz w:val="16"/>
        <w:szCs w:val="16"/>
        <w:lang w:val="uk-UA"/>
      </w:rPr>
    </w:pPr>
    <w:r w:rsidRPr="00DA7D95">
      <w:rPr>
        <w:rFonts w:ascii="Times New Roman" w:hAnsi="Times New Roman"/>
        <w:sz w:val="16"/>
        <w:szCs w:val="16"/>
        <w:lang w:val="uk-UA"/>
      </w:rPr>
      <w:t>_______________________________________________________________________________</w:t>
    </w:r>
  </w:p>
  <w:p w:rsidR="0094147D" w:rsidRDefault="0094147D" w:rsidP="00DA7D9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6"/>
        <w:szCs w:val="16"/>
        <w:lang w:val="uk-UA"/>
      </w:rPr>
    </w:pPr>
    <w:r w:rsidRPr="00DA7D95">
      <w:rPr>
        <w:rFonts w:ascii="Times New Roman" w:hAnsi="Times New Roman"/>
        <w:sz w:val="16"/>
        <w:szCs w:val="16"/>
        <w:lang w:val="uk-UA"/>
      </w:rPr>
      <w:t>Додаток 2</w:t>
    </w:r>
    <w:r>
      <w:rPr>
        <w:rFonts w:ascii="Times New Roman" w:hAnsi="Times New Roman"/>
        <w:sz w:val="16"/>
        <w:szCs w:val="16"/>
        <w:lang w:val="uk-UA"/>
      </w:rPr>
      <w:t xml:space="preserve"> </w:t>
    </w:r>
    <w:r w:rsidRPr="00DA7D95">
      <w:rPr>
        <w:rFonts w:ascii="Times New Roman" w:hAnsi="Times New Roman"/>
        <w:sz w:val="16"/>
        <w:szCs w:val="16"/>
        <w:lang w:val="uk-UA"/>
      </w:rPr>
      <w:t>до Положення про громадський бюджет (Бюджет участі) Територіальної громади міста Вознесенська</w:t>
    </w:r>
  </w:p>
  <w:p w:rsidR="0094147D" w:rsidRDefault="0094147D" w:rsidP="00DA7D9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6"/>
        <w:szCs w:val="16"/>
        <w:lang w:val="uk-UA"/>
      </w:rPr>
    </w:pPr>
    <w:r w:rsidRPr="00DA7D95">
      <w:rPr>
        <w:rFonts w:ascii="Times New Roman" w:hAnsi="Times New Roman"/>
        <w:sz w:val="16"/>
        <w:szCs w:val="16"/>
        <w:lang w:val="uk-UA"/>
      </w:rPr>
      <w:t>Ф</w:t>
    </w:r>
    <w:r>
      <w:rPr>
        <w:rFonts w:ascii="Times New Roman" w:hAnsi="Times New Roman"/>
        <w:sz w:val="16"/>
        <w:szCs w:val="16"/>
        <w:lang w:val="uk-UA"/>
      </w:rPr>
      <w:t xml:space="preserve">орма </w:t>
    </w:r>
    <w:r w:rsidRPr="00DA7D95">
      <w:rPr>
        <w:rFonts w:ascii="Times New Roman" w:hAnsi="Times New Roman"/>
        <w:sz w:val="16"/>
        <w:szCs w:val="16"/>
        <w:lang w:val="uk-UA"/>
      </w:rPr>
      <w:t>заявки громадського проекту для реалізації у 202</w:t>
    </w:r>
    <w:r>
      <w:rPr>
        <w:rFonts w:ascii="Times New Roman" w:hAnsi="Times New Roman"/>
        <w:sz w:val="16"/>
        <w:szCs w:val="16"/>
        <w:lang w:val="uk-UA"/>
      </w:rPr>
      <w:t>2</w:t>
    </w:r>
    <w:r w:rsidRPr="00DA7D95">
      <w:rPr>
        <w:rFonts w:ascii="Times New Roman" w:hAnsi="Times New Roman"/>
        <w:sz w:val="16"/>
        <w:szCs w:val="16"/>
        <w:lang w:val="uk-UA"/>
      </w:rPr>
      <w:t xml:space="preserve"> році</w:t>
    </w:r>
  </w:p>
  <w:p w:rsidR="0094147D" w:rsidRPr="00DA7D95" w:rsidRDefault="0094147D" w:rsidP="00DA7D9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6"/>
        <w:szCs w:val="16"/>
        <w:lang w:val="uk-UA"/>
      </w:rPr>
    </w:pPr>
    <w:r w:rsidRPr="00DA7D95">
      <w:rPr>
        <w:rFonts w:ascii="Times New Roman" w:hAnsi="Times New Roman"/>
        <w:sz w:val="16"/>
        <w:szCs w:val="16"/>
        <w:lang w:val="uk-UA"/>
      </w:rPr>
      <w:t xml:space="preserve">Сторінка </w:t>
    </w:r>
    <w:r w:rsidRPr="00DA7D95">
      <w:rPr>
        <w:rFonts w:ascii="Times New Roman" w:hAnsi="Times New Roman"/>
        <w:sz w:val="16"/>
        <w:szCs w:val="16"/>
        <w:lang w:val="uk-UA"/>
      </w:rPr>
      <w:fldChar w:fldCharType="begin"/>
    </w:r>
    <w:r w:rsidRPr="00DA7D95">
      <w:rPr>
        <w:rFonts w:ascii="Times New Roman" w:hAnsi="Times New Roman"/>
        <w:sz w:val="16"/>
        <w:szCs w:val="16"/>
        <w:lang w:val="uk-UA"/>
      </w:rPr>
      <w:instrText xml:space="preserve"> PAGE </w:instrText>
    </w:r>
    <w:r w:rsidRPr="00DA7D95">
      <w:rPr>
        <w:rFonts w:ascii="Times New Roman" w:hAnsi="Times New Roman"/>
        <w:sz w:val="16"/>
        <w:szCs w:val="16"/>
        <w:lang w:val="uk-UA"/>
      </w:rPr>
      <w:fldChar w:fldCharType="separate"/>
    </w:r>
    <w:r>
      <w:rPr>
        <w:rFonts w:ascii="Times New Roman" w:hAnsi="Times New Roman"/>
        <w:noProof/>
        <w:sz w:val="16"/>
        <w:szCs w:val="16"/>
        <w:lang w:val="uk-UA"/>
      </w:rPr>
      <w:t>12</w:t>
    </w:r>
    <w:r w:rsidRPr="00DA7D95">
      <w:rPr>
        <w:rFonts w:ascii="Times New Roman" w:hAnsi="Times New Roman"/>
        <w:sz w:val="16"/>
        <w:szCs w:val="16"/>
        <w:lang w:val="uk-UA"/>
      </w:rPr>
      <w:fldChar w:fldCharType="end"/>
    </w:r>
    <w:r w:rsidRPr="00DA7D95">
      <w:rPr>
        <w:rFonts w:ascii="Times New Roman" w:hAnsi="Times New Roman"/>
        <w:sz w:val="16"/>
        <w:szCs w:val="16"/>
        <w:lang w:val="uk-UA"/>
      </w:rPr>
      <w:t xml:space="preserve"> з </w:t>
    </w:r>
    <w:r w:rsidRPr="00DA7D95">
      <w:rPr>
        <w:rFonts w:ascii="Times New Roman" w:hAnsi="Times New Roman"/>
        <w:sz w:val="16"/>
        <w:szCs w:val="16"/>
        <w:lang w:val="uk-UA"/>
      </w:rPr>
      <w:fldChar w:fldCharType="begin"/>
    </w:r>
    <w:r w:rsidRPr="00DA7D95">
      <w:rPr>
        <w:rFonts w:ascii="Times New Roman" w:hAnsi="Times New Roman"/>
        <w:sz w:val="16"/>
        <w:szCs w:val="16"/>
        <w:lang w:val="uk-UA"/>
      </w:rPr>
      <w:instrText xml:space="preserve"> NUMPAGES </w:instrText>
    </w:r>
    <w:r w:rsidRPr="00DA7D95">
      <w:rPr>
        <w:rFonts w:ascii="Times New Roman" w:hAnsi="Times New Roman"/>
        <w:sz w:val="16"/>
        <w:szCs w:val="16"/>
        <w:lang w:val="uk-UA"/>
      </w:rPr>
      <w:fldChar w:fldCharType="separate"/>
    </w:r>
    <w:r>
      <w:rPr>
        <w:rFonts w:ascii="Times New Roman" w:hAnsi="Times New Roman"/>
        <w:noProof/>
        <w:sz w:val="16"/>
        <w:szCs w:val="16"/>
        <w:lang w:val="uk-UA"/>
      </w:rPr>
      <w:t>12</w:t>
    </w:r>
    <w:r w:rsidRPr="00DA7D95">
      <w:rPr>
        <w:rFonts w:ascii="Times New Roman" w:hAnsi="Times New Roman"/>
        <w:sz w:val="16"/>
        <w:szCs w:val="16"/>
        <w:lang w:val="uk-U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7D" w:rsidRDefault="0094147D" w:rsidP="003F75A4">
      <w:pPr>
        <w:spacing w:after="0" w:line="240" w:lineRule="auto"/>
      </w:pPr>
      <w:r>
        <w:separator/>
      </w:r>
    </w:p>
  </w:footnote>
  <w:footnote w:type="continuationSeparator" w:id="0">
    <w:p w:rsidR="0094147D" w:rsidRDefault="0094147D" w:rsidP="003F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6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734F71B9"/>
    <w:multiLevelType w:val="hybridMultilevel"/>
    <w:tmpl w:val="1D7A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7F3"/>
    <w:rsid w:val="00054DA4"/>
    <w:rsid w:val="00062FDB"/>
    <w:rsid w:val="000D2629"/>
    <w:rsid w:val="000F27D3"/>
    <w:rsid w:val="000F5C01"/>
    <w:rsid w:val="002D4084"/>
    <w:rsid w:val="002F62E3"/>
    <w:rsid w:val="002F6532"/>
    <w:rsid w:val="0036395B"/>
    <w:rsid w:val="003A5AD5"/>
    <w:rsid w:val="003F75A4"/>
    <w:rsid w:val="003F7702"/>
    <w:rsid w:val="004209E7"/>
    <w:rsid w:val="00455471"/>
    <w:rsid w:val="00467EA5"/>
    <w:rsid w:val="004B512A"/>
    <w:rsid w:val="004D7736"/>
    <w:rsid w:val="004E5D79"/>
    <w:rsid w:val="005175EB"/>
    <w:rsid w:val="00594FB0"/>
    <w:rsid w:val="005B2371"/>
    <w:rsid w:val="005C7DCA"/>
    <w:rsid w:val="00610123"/>
    <w:rsid w:val="00612724"/>
    <w:rsid w:val="00665DE5"/>
    <w:rsid w:val="006D5098"/>
    <w:rsid w:val="0070519B"/>
    <w:rsid w:val="0075345B"/>
    <w:rsid w:val="00757579"/>
    <w:rsid w:val="00777D97"/>
    <w:rsid w:val="007A42FE"/>
    <w:rsid w:val="007A7AB9"/>
    <w:rsid w:val="007E41F2"/>
    <w:rsid w:val="008167F3"/>
    <w:rsid w:val="00816EBF"/>
    <w:rsid w:val="008A418C"/>
    <w:rsid w:val="008A7944"/>
    <w:rsid w:val="0094147D"/>
    <w:rsid w:val="00A344E7"/>
    <w:rsid w:val="00A6671B"/>
    <w:rsid w:val="00AA030A"/>
    <w:rsid w:val="00AA4066"/>
    <w:rsid w:val="00B1118C"/>
    <w:rsid w:val="00BD4516"/>
    <w:rsid w:val="00C00815"/>
    <w:rsid w:val="00C572E1"/>
    <w:rsid w:val="00CB0534"/>
    <w:rsid w:val="00CD0099"/>
    <w:rsid w:val="00CD617A"/>
    <w:rsid w:val="00D37038"/>
    <w:rsid w:val="00D40032"/>
    <w:rsid w:val="00DA7D95"/>
    <w:rsid w:val="00E66BAC"/>
    <w:rsid w:val="00EB3EC5"/>
    <w:rsid w:val="00FC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75A4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75A4"/>
    <w:rPr>
      <w:rFonts w:cs="Times New Roman"/>
    </w:rPr>
  </w:style>
  <w:style w:type="character" w:styleId="Hyperlink">
    <w:name w:val="Hyperlink"/>
    <w:basedOn w:val="DefaultParagraphFont"/>
    <w:uiPriority w:val="99"/>
    <w:rsid w:val="003F75A4"/>
    <w:rPr>
      <w:rFonts w:cs="Times New Roman"/>
      <w:u w:val="single"/>
    </w:rPr>
  </w:style>
  <w:style w:type="paragraph" w:customStyle="1" w:styleId="TableStyle2">
    <w:name w:val="Table Style 2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F75A4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customStyle="1" w:styleId="Normalny1">
    <w:name w:val="Normalny1"/>
    <w:uiPriority w:val="99"/>
    <w:rsid w:val="003F75A4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styleId="Header">
    <w:name w:val="header"/>
    <w:basedOn w:val="Normal"/>
    <w:link w:val="HeaderChar"/>
    <w:uiPriority w:val="99"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75A4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75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ahoma" w:eastAsia="Arial Unicode MS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5A4"/>
    <w:rPr>
      <w:rFonts w:ascii="Tahoma" w:eastAsia="Arial Unicode M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12</Pages>
  <Words>1358</Words>
  <Characters>7742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27</cp:revision>
  <cp:lastPrinted>2021-06-23T13:58:00Z</cp:lastPrinted>
  <dcterms:created xsi:type="dcterms:W3CDTF">2020-05-25T06:47:00Z</dcterms:created>
  <dcterms:modified xsi:type="dcterms:W3CDTF">2021-06-23T14:01:00Z</dcterms:modified>
</cp:coreProperties>
</file>