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0F" w:rsidRDefault="00663C0F" w:rsidP="009C604D">
      <w:pPr>
        <w:pStyle w:val="NormalWeb"/>
        <w:spacing w:before="0" w:beforeAutospacing="0" w:after="0" w:afterAutospacing="0"/>
        <w:ind w:left="5940" w:firstLine="14"/>
        <w:rPr>
          <w:color w:val="000000"/>
        </w:rPr>
      </w:pPr>
      <w:r>
        <w:rPr>
          <w:color w:val="000000"/>
        </w:rPr>
        <w:t>Копія</w:t>
      </w:r>
    </w:p>
    <w:p w:rsidR="00663C0F" w:rsidRPr="00E502B8" w:rsidRDefault="00663C0F" w:rsidP="009C604D">
      <w:pPr>
        <w:pStyle w:val="NormalWeb"/>
        <w:spacing w:before="0" w:beforeAutospacing="0" w:after="0" w:afterAutospacing="0"/>
        <w:ind w:left="5940" w:firstLine="14"/>
        <w:rPr>
          <w:color w:val="000000"/>
        </w:rPr>
      </w:pPr>
      <w:r w:rsidRPr="00E502B8">
        <w:rPr>
          <w:color w:val="000000"/>
        </w:rPr>
        <w:t>ЗАТВЕРДЖЕНО</w:t>
      </w:r>
    </w:p>
    <w:p w:rsidR="00663C0F" w:rsidRPr="00E502B8" w:rsidRDefault="00663C0F" w:rsidP="009C604D">
      <w:pPr>
        <w:pStyle w:val="NormalWeb"/>
        <w:spacing w:before="0" w:beforeAutospacing="0" w:after="0" w:afterAutospacing="0"/>
        <w:ind w:left="5670" w:firstLine="270"/>
        <w:rPr>
          <w:color w:val="000000"/>
        </w:rPr>
      </w:pPr>
      <w:r w:rsidRPr="00E502B8">
        <w:rPr>
          <w:color w:val="000000"/>
        </w:rPr>
        <w:t>Рішення Вознесенської міської</w:t>
      </w:r>
    </w:p>
    <w:p w:rsidR="00663C0F" w:rsidRDefault="00663C0F" w:rsidP="009C604D">
      <w:pPr>
        <w:pStyle w:val="NormalWeb"/>
        <w:spacing w:before="0" w:beforeAutospacing="0" w:after="0" w:afterAutospacing="0"/>
        <w:ind w:left="5940" w:firstLine="14"/>
        <w:rPr>
          <w:color w:val="000000"/>
        </w:rPr>
      </w:pPr>
      <w:r w:rsidRPr="00E502B8">
        <w:rPr>
          <w:color w:val="000000"/>
        </w:rPr>
        <w:t xml:space="preserve">ради від </w:t>
      </w:r>
      <w:r>
        <w:rPr>
          <w:color w:val="000000"/>
        </w:rPr>
        <w:t xml:space="preserve">23.11.2018 № 2 (в редакції </w:t>
      </w:r>
    </w:p>
    <w:p w:rsidR="00663C0F" w:rsidRPr="00E502B8" w:rsidRDefault="00663C0F" w:rsidP="009C604D">
      <w:pPr>
        <w:pStyle w:val="NormalWeb"/>
        <w:spacing w:before="0" w:beforeAutospacing="0" w:after="0" w:afterAutospacing="0"/>
        <w:ind w:left="5940" w:firstLine="14"/>
        <w:rPr>
          <w:color w:val="000000"/>
        </w:rPr>
      </w:pPr>
      <w:r>
        <w:rPr>
          <w:color w:val="000000"/>
        </w:rPr>
        <w:t>рішення Вознесенської міської ради від</w:t>
      </w:r>
      <w:r w:rsidRPr="006D5545">
        <w:rPr>
          <w:color w:val="000000"/>
        </w:rPr>
        <w:t xml:space="preserve"> </w:t>
      </w:r>
      <w:r>
        <w:rPr>
          <w:color w:val="000000"/>
        </w:rPr>
        <w:t>18.06.2021</w:t>
      </w:r>
      <w:r w:rsidRPr="00E502B8">
        <w:rPr>
          <w:color w:val="000000"/>
        </w:rPr>
        <w:t xml:space="preserve"> № </w:t>
      </w:r>
      <w:r>
        <w:rPr>
          <w:color w:val="000000"/>
        </w:rPr>
        <w:t>7)</w:t>
      </w:r>
    </w:p>
    <w:p w:rsidR="00663C0F" w:rsidRPr="00E502B8" w:rsidRDefault="00663C0F" w:rsidP="009C604D">
      <w:pPr>
        <w:ind w:right="-567"/>
      </w:pPr>
    </w:p>
    <w:p w:rsidR="00663C0F" w:rsidRPr="00E502B8" w:rsidRDefault="00663C0F" w:rsidP="009C604D">
      <w:pPr>
        <w:keepLines/>
        <w:tabs>
          <w:tab w:val="left" w:pos="4253"/>
        </w:tabs>
        <w:suppressAutoHyphens/>
        <w:ind w:left="567" w:right="-567"/>
        <w:jc w:val="center"/>
      </w:pPr>
      <w:bookmarkStart w:id="0" w:name="23"/>
      <w:bookmarkEnd w:id="0"/>
    </w:p>
    <w:p w:rsidR="00663C0F" w:rsidRPr="00395173" w:rsidRDefault="00663C0F" w:rsidP="009C604D">
      <w:pPr>
        <w:keepLines/>
        <w:tabs>
          <w:tab w:val="left" w:pos="4253"/>
        </w:tabs>
        <w:suppressAutoHyphens/>
        <w:ind w:left="567" w:right="-567"/>
        <w:jc w:val="center"/>
      </w:pPr>
      <w:r w:rsidRPr="00395173">
        <w:t>ПОЛОЖЕННЯ</w:t>
      </w:r>
    </w:p>
    <w:p w:rsidR="00663C0F" w:rsidRPr="00395173" w:rsidRDefault="00663C0F" w:rsidP="009C604D">
      <w:pPr>
        <w:keepLines/>
        <w:tabs>
          <w:tab w:val="left" w:pos="4253"/>
        </w:tabs>
        <w:suppressAutoHyphens/>
        <w:ind w:left="567" w:right="-567"/>
        <w:jc w:val="center"/>
      </w:pPr>
      <w:r w:rsidRPr="00395173">
        <w:t>про громадський бюджет (Бюджет участі) Територіальної громади міста Вознесенська</w:t>
      </w:r>
    </w:p>
    <w:p w:rsidR="00663C0F" w:rsidRPr="00395173" w:rsidRDefault="00663C0F" w:rsidP="009C604D">
      <w:pPr>
        <w:keepLines/>
        <w:tabs>
          <w:tab w:val="left" w:pos="4253"/>
        </w:tabs>
        <w:suppressAutoHyphens/>
        <w:ind w:left="567" w:right="-567"/>
        <w:jc w:val="center"/>
        <w:rPr>
          <w:lang w:eastAsia="zh-CN"/>
        </w:rPr>
      </w:pPr>
    </w:p>
    <w:p w:rsidR="00663C0F" w:rsidRPr="00395173" w:rsidRDefault="00663C0F" w:rsidP="009C604D">
      <w:pPr>
        <w:keepLines/>
        <w:tabs>
          <w:tab w:val="left" w:pos="4253"/>
        </w:tabs>
        <w:suppressAutoHyphens/>
        <w:ind w:left="567" w:right="-567"/>
        <w:jc w:val="center"/>
        <w:rPr>
          <w:lang w:eastAsia="zh-CN"/>
        </w:rPr>
      </w:pPr>
      <w:r w:rsidRPr="00395173">
        <w:rPr>
          <w:lang w:eastAsia="zh-CN"/>
        </w:rPr>
        <w:t>І. Загальні положення</w:t>
      </w:r>
    </w:p>
    <w:p w:rsidR="00663C0F" w:rsidRPr="00395173" w:rsidRDefault="00663C0F" w:rsidP="009C604D">
      <w:pPr>
        <w:keepLines/>
        <w:tabs>
          <w:tab w:val="left" w:pos="4253"/>
        </w:tabs>
        <w:suppressAutoHyphens/>
        <w:ind w:left="567" w:right="-567"/>
        <w:rPr>
          <w:b/>
          <w:lang w:eastAsia="zh-CN"/>
        </w:rPr>
      </w:pPr>
    </w:p>
    <w:p w:rsidR="00663C0F" w:rsidRDefault="00663C0F" w:rsidP="009C604D">
      <w:pPr>
        <w:pStyle w:val="ListParagraph"/>
        <w:tabs>
          <w:tab w:val="left" w:pos="567"/>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67" w:firstLine="556"/>
        <w:textAlignment w:val="baseline"/>
        <w:rPr>
          <w:rFonts w:ascii="Times New Roman" w:hAnsi="Times New Roman"/>
          <w:lang w:eastAsia="zh-CN"/>
        </w:rPr>
      </w:pPr>
      <w:r>
        <w:rPr>
          <w:rFonts w:ascii="Times New Roman" w:hAnsi="Times New Roman"/>
          <w:lang w:eastAsia="zh-CN"/>
        </w:rPr>
        <w:t xml:space="preserve">1. </w:t>
      </w:r>
      <w:r w:rsidRPr="00395173">
        <w:rPr>
          <w:rFonts w:ascii="Times New Roman" w:hAnsi="Times New Roman"/>
          <w:lang w:eastAsia="zh-CN"/>
        </w:rPr>
        <w:t>Положення про громадський бюджет (Бюджет участі) Територіальної громади міс</w:t>
      </w:r>
      <w:r>
        <w:rPr>
          <w:rFonts w:ascii="Times New Roman" w:hAnsi="Times New Roman"/>
          <w:lang w:eastAsia="zh-CN"/>
        </w:rPr>
        <w:t>-</w:t>
      </w:r>
      <w:r w:rsidRPr="00395173">
        <w:rPr>
          <w:rFonts w:ascii="Times New Roman" w:hAnsi="Times New Roman"/>
          <w:lang w:eastAsia="zh-CN"/>
        </w:rPr>
        <w:t>та Вознесенська</w:t>
      </w:r>
      <w:r w:rsidRPr="00395173">
        <w:rPr>
          <w:rFonts w:ascii="Times New Roman" w:hAnsi="Times New Roman"/>
          <w:color w:val="000000"/>
          <w:lang w:eastAsia="zh-CN"/>
        </w:rPr>
        <w:t xml:space="preserve"> (далі – Положення) визначає основні вимоги до </w:t>
      </w:r>
      <w:r w:rsidRPr="00395173">
        <w:rPr>
          <w:rFonts w:ascii="Times New Roman" w:hAnsi="Times New Roman"/>
          <w:lang w:eastAsia="zh-CN"/>
        </w:rPr>
        <w:t xml:space="preserve">організації і </w:t>
      </w:r>
      <w:r w:rsidRPr="00395173">
        <w:rPr>
          <w:rFonts w:ascii="Times New Roman" w:hAnsi="Times New Roman"/>
          <w:shd w:val="clear" w:color="auto" w:fill="FFFFFF"/>
        </w:rPr>
        <w:t>запроваджен</w:t>
      </w:r>
      <w:r>
        <w:rPr>
          <w:rFonts w:ascii="Times New Roman" w:hAnsi="Times New Roman"/>
          <w:shd w:val="clear" w:color="auto" w:fill="FFFFFF"/>
        </w:rPr>
        <w:t>-</w:t>
      </w:r>
      <w:r w:rsidRPr="00395173">
        <w:rPr>
          <w:rFonts w:ascii="Times New Roman" w:hAnsi="Times New Roman"/>
          <w:shd w:val="clear" w:color="auto" w:fill="FFFFFF"/>
        </w:rPr>
        <w:t>ня громадського бюджету Територіальної громади міста Вознесенська як інструменту роз</w:t>
      </w:r>
      <w:r>
        <w:rPr>
          <w:rFonts w:ascii="Times New Roman" w:hAnsi="Times New Roman"/>
          <w:shd w:val="clear" w:color="auto" w:fill="FFFFFF"/>
        </w:rPr>
        <w:t>-</w:t>
      </w:r>
      <w:r w:rsidRPr="00395173">
        <w:rPr>
          <w:rFonts w:ascii="Times New Roman" w:hAnsi="Times New Roman"/>
          <w:shd w:val="clear" w:color="auto" w:fill="FFFFFF"/>
        </w:rPr>
        <w:t>витку місцевої демократії за допомогою інформаційно-комунікаційних технологій (елек</w:t>
      </w:r>
      <w:r>
        <w:rPr>
          <w:rFonts w:ascii="Times New Roman" w:hAnsi="Times New Roman"/>
          <w:shd w:val="clear" w:color="auto" w:fill="FFFFFF"/>
        </w:rPr>
        <w:t>-тронна де</w:t>
      </w:r>
      <w:r w:rsidRPr="00395173">
        <w:rPr>
          <w:rFonts w:ascii="Times New Roman" w:hAnsi="Times New Roman"/>
          <w:shd w:val="clear" w:color="auto" w:fill="FFFFFF"/>
        </w:rPr>
        <w:t>мократія), що сприяє розвитку місцевого самоврядування та громадської актив</w:t>
      </w:r>
      <w:r>
        <w:rPr>
          <w:rFonts w:ascii="Times New Roman" w:hAnsi="Times New Roman"/>
          <w:shd w:val="clear" w:color="auto" w:fill="FFFFFF"/>
        </w:rPr>
        <w:t>-</w:t>
      </w:r>
      <w:r w:rsidRPr="00395173">
        <w:rPr>
          <w:rFonts w:ascii="Times New Roman" w:hAnsi="Times New Roman"/>
          <w:shd w:val="clear" w:color="auto" w:fill="FFFFFF"/>
        </w:rPr>
        <w:t>ності шляхом залучення учасників громадського бюджету Територіальної громади міста Вознесенська до публічних консультацій щодо міського бюджету, опрацювання громадсь</w:t>
      </w:r>
      <w:r>
        <w:rPr>
          <w:rFonts w:ascii="Times New Roman" w:hAnsi="Times New Roman"/>
          <w:shd w:val="clear" w:color="auto" w:fill="FFFFFF"/>
        </w:rPr>
        <w:t>-</w:t>
      </w:r>
      <w:r w:rsidRPr="00395173">
        <w:rPr>
          <w:rFonts w:ascii="Times New Roman" w:hAnsi="Times New Roman"/>
          <w:shd w:val="clear" w:color="auto" w:fill="FFFFFF"/>
        </w:rPr>
        <w:t>ких проектів, контролю за їх реалізацією</w:t>
      </w:r>
      <w:r w:rsidRPr="00395173">
        <w:rPr>
          <w:rFonts w:ascii="Times New Roman" w:hAnsi="Times New Roman"/>
          <w:lang w:eastAsia="zh-CN"/>
        </w:rPr>
        <w:t>.</w:t>
      </w:r>
    </w:p>
    <w:p w:rsidR="00663C0F" w:rsidRDefault="00663C0F" w:rsidP="009C604D">
      <w:pPr>
        <w:pStyle w:val="ListParagraph"/>
        <w:tabs>
          <w:tab w:val="left" w:pos="567"/>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67" w:firstLine="556"/>
        <w:textAlignment w:val="baseline"/>
        <w:rPr>
          <w:rFonts w:ascii="Times New Roman" w:hAnsi="Times New Roman"/>
          <w:lang w:eastAsia="zh-CN"/>
        </w:rPr>
      </w:pPr>
    </w:p>
    <w:p w:rsidR="00663C0F" w:rsidRPr="00395173" w:rsidRDefault="00663C0F" w:rsidP="009220D0">
      <w:pPr>
        <w:pStyle w:val="ListParagraph"/>
        <w:tabs>
          <w:tab w:val="left" w:pos="567"/>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67" w:firstLine="556"/>
        <w:textAlignment w:val="baseline"/>
        <w:rPr>
          <w:rFonts w:ascii="Times New Roman" w:hAnsi="Times New Roman"/>
          <w:color w:val="FF0000"/>
          <w:lang w:eastAsia="zh-CN"/>
        </w:rPr>
      </w:pPr>
      <w:r w:rsidRPr="00395173">
        <w:rPr>
          <w:rFonts w:ascii="Times New Roman" w:hAnsi="Times New Roman"/>
          <w:lang w:eastAsia="zh-CN"/>
        </w:rPr>
        <w:t>2.</w:t>
      </w:r>
      <w:r>
        <w:rPr>
          <w:rFonts w:ascii="Times New Roman" w:hAnsi="Times New Roman"/>
          <w:lang w:eastAsia="zh-CN"/>
        </w:rPr>
        <w:t xml:space="preserve"> </w:t>
      </w:r>
      <w:r w:rsidRPr="00395173">
        <w:rPr>
          <w:rFonts w:ascii="Times New Roman" w:hAnsi="Times New Roman"/>
          <w:iCs/>
          <w:lang w:eastAsia="zh-CN"/>
        </w:rPr>
        <w:t>Бюджет</w:t>
      </w:r>
      <w:r>
        <w:rPr>
          <w:rFonts w:ascii="Times New Roman" w:hAnsi="Times New Roman"/>
          <w:iCs/>
          <w:lang w:eastAsia="zh-CN"/>
        </w:rPr>
        <w:t xml:space="preserve"> </w:t>
      </w:r>
      <w:r w:rsidRPr="00395173">
        <w:rPr>
          <w:rFonts w:ascii="Times New Roman" w:hAnsi="Times New Roman"/>
          <w:iCs/>
          <w:lang w:eastAsia="zh-CN"/>
        </w:rPr>
        <w:t>участі</w:t>
      </w:r>
      <w:r w:rsidRPr="00395173">
        <w:rPr>
          <w:rFonts w:ascii="Times New Roman" w:hAnsi="Times New Roman"/>
          <w:lang w:eastAsia="zh-CN"/>
        </w:rPr>
        <w:t xml:space="preserve"> або партиципаторне бюджетування – </w:t>
      </w:r>
      <w:r w:rsidRPr="00395173">
        <w:rPr>
          <w:rFonts w:ascii="Times New Roman" w:hAnsi="Times New Roman"/>
          <w:iCs/>
          <w:lang w:eastAsia="zh-CN"/>
        </w:rPr>
        <w:t>процес взаємодії Вознесенсь</w:t>
      </w:r>
      <w:r>
        <w:rPr>
          <w:rFonts w:ascii="Times New Roman" w:hAnsi="Times New Roman"/>
          <w:iCs/>
          <w:lang w:eastAsia="zh-CN"/>
        </w:rPr>
        <w:t>-</w:t>
      </w:r>
      <w:r w:rsidRPr="00395173">
        <w:rPr>
          <w:rFonts w:ascii="Times New Roman" w:hAnsi="Times New Roman"/>
          <w:iCs/>
          <w:lang w:eastAsia="zh-CN"/>
        </w:rPr>
        <w:t>кої міської ради та її виконавчих органів з громадськістю з метою залучення жителів Т</w:t>
      </w:r>
      <w:r w:rsidRPr="00395173">
        <w:rPr>
          <w:rFonts w:ascii="Times New Roman" w:hAnsi="Times New Roman"/>
          <w:lang w:eastAsia="zh-CN"/>
        </w:rPr>
        <w:t>ери</w:t>
      </w:r>
      <w:r>
        <w:rPr>
          <w:rFonts w:ascii="Times New Roman" w:hAnsi="Times New Roman"/>
          <w:lang w:eastAsia="zh-CN"/>
        </w:rPr>
        <w:t>-торіа</w:t>
      </w:r>
      <w:r w:rsidRPr="00395173">
        <w:rPr>
          <w:rFonts w:ascii="Times New Roman" w:hAnsi="Times New Roman"/>
          <w:lang w:eastAsia="zh-CN"/>
        </w:rPr>
        <w:t>льної громади міста Вознесенська</w:t>
      </w:r>
      <w:r w:rsidRPr="00395173">
        <w:rPr>
          <w:rFonts w:ascii="Times New Roman" w:hAnsi="Times New Roman"/>
          <w:iCs/>
          <w:lang w:eastAsia="zh-CN"/>
        </w:rPr>
        <w:t xml:space="preserve"> до участі у бюджетному процесі шляхом прийнят</w:t>
      </w:r>
      <w:r>
        <w:rPr>
          <w:rFonts w:ascii="Times New Roman" w:hAnsi="Times New Roman"/>
          <w:iCs/>
          <w:lang w:eastAsia="zh-CN"/>
        </w:rPr>
        <w:t>- тя рі</w:t>
      </w:r>
      <w:r w:rsidRPr="00395173">
        <w:rPr>
          <w:rFonts w:ascii="Times New Roman" w:hAnsi="Times New Roman"/>
          <w:iCs/>
          <w:lang w:eastAsia="zh-CN"/>
        </w:rPr>
        <w:t>шень щодо розподілу визначеної Вознесенською міською радою частини м</w:t>
      </w:r>
      <w:r>
        <w:rPr>
          <w:rFonts w:ascii="Times New Roman" w:hAnsi="Times New Roman"/>
          <w:iCs/>
          <w:lang w:eastAsia="zh-CN"/>
        </w:rPr>
        <w:t xml:space="preserve">іського </w:t>
      </w:r>
      <w:r w:rsidRPr="00395173">
        <w:rPr>
          <w:rFonts w:ascii="Times New Roman" w:hAnsi="Times New Roman"/>
          <w:iCs/>
          <w:lang w:eastAsia="zh-CN"/>
        </w:rPr>
        <w:t>бюджету через подання відповідних ініціативних проектів розвитку, спрямованих на вирі</w:t>
      </w:r>
      <w:r>
        <w:rPr>
          <w:rFonts w:ascii="Times New Roman" w:hAnsi="Times New Roman"/>
          <w:iCs/>
          <w:lang w:eastAsia="zh-CN"/>
        </w:rPr>
        <w:t>-</w:t>
      </w:r>
      <w:r w:rsidRPr="00395173">
        <w:rPr>
          <w:rFonts w:ascii="Times New Roman" w:hAnsi="Times New Roman"/>
          <w:iCs/>
          <w:lang w:eastAsia="zh-CN"/>
        </w:rPr>
        <w:t>шення пріоритетних проблем громади та проведення відкритого громадського голосуван</w:t>
      </w:r>
      <w:r>
        <w:rPr>
          <w:rFonts w:ascii="Times New Roman" w:hAnsi="Times New Roman"/>
          <w:iCs/>
          <w:lang w:eastAsia="zh-CN"/>
        </w:rPr>
        <w:t xml:space="preserve">- </w:t>
      </w:r>
      <w:r w:rsidRPr="00395173">
        <w:rPr>
          <w:rFonts w:ascii="Times New Roman" w:hAnsi="Times New Roman"/>
          <w:iCs/>
          <w:lang w:eastAsia="zh-CN"/>
        </w:rPr>
        <w:t>ня за такі проекти.</w:t>
      </w:r>
    </w:p>
    <w:p w:rsidR="00663C0F" w:rsidRPr="00395173" w:rsidRDefault="00663C0F" w:rsidP="009C604D">
      <w:pPr>
        <w:suppressAutoHyphens/>
        <w:ind w:left="567" w:right="-567" w:firstLine="709"/>
        <w:rPr>
          <w:lang w:eastAsia="zh-CN"/>
        </w:rPr>
      </w:pPr>
    </w:p>
    <w:p w:rsidR="00663C0F" w:rsidRPr="00395173" w:rsidRDefault="00663C0F" w:rsidP="009C604D">
      <w:pPr>
        <w:suppressAutoHyphens/>
        <w:ind w:left="567" w:right="-567" w:firstLine="709"/>
        <w:rPr>
          <w:lang w:eastAsia="zh-CN"/>
        </w:rPr>
      </w:pPr>
      <w:r w:rsidRPr="00395173">
        <w:rPr>
          <w:lang w:eastAsia="zh-CN"/>
        </w:rPr>
        <w:t>3.</w:t>
      </w:r>
      <w:r>
        <w:rPr>
          <w:lang w:eastAsia="zh-CN"/>
        </w:rPr>
        <w:t xml:space="preserve"> </w:t>
      </w:r>
      <w:r w:rsidRPr="00395173">
        <w:rPr>
          <w:lang w:eastAsia="zh-CN"/>
        </w:rPr>
        <w:t>Терміни, що використовуються у цьому Положенні, вживаються в такому значенні:</w:t>
      </w:r>
    </w:p>
    <w:p w:rsidR="00663C0F" w:rsidRPr="00395173" w:rsidRDefault="00663C0F" w:rsidP="009C604D">
      <w:pPr>
        <w:suppressAutoHyphens/>
        <w:ind w:left="567" w:right="-567" w:firstLine="709"/>
        <w:rPr>
          <w:shd w:val="clear" w:color="auto" w:fill="FFFFFF"/>
        </w:rPr>
      </w:pPr>
      <w:r w:rsidRPr="00395173">
        <w:rPr>
          <w:shd w:val="clear" w:color="auto" w:fill="FFFFFF"/>
        </w:rPr>
        <w:t>громадський бюджет - механізм розвитку місцевої демократії шляхом взаємодії Воз-несенської міської ради та її виконавчих органів з громадськістю, спрямований на залучення учасників громадського бюджету до участі у бюджетному процесі, формування та подання громадських проектів, проведення голосування за проекти, здійснення контролю за їх реалі-зацією в межах визначених Вознесенською міською радою параметрів Бюджету участі;</w:t>
      </w:r>
    </w:p>
    <w:p w:rsidR="00663C0F" w:rsidRPr="00395173" w:rsidRDefault="00663C0F" w:rsidP="009C604D">
      <w:pPr>
        <w:suppressAutoHyphens/>
        <w:ind w:left="567" w:right="-567" w:firstLine="709"/>
        <w:rPr>
          <w:iCs/>
          <w:lang w:eastAsia="zh-CN"/>
        </w:rPr>
      </w:pPr>
      <w:r w:rsidRPr="00395173">
        <w:rPr>
          <w:iCs/>
          <w:lang w:eastAsia="zh-CN"/>
        </w:rPr>
        <w:t xml:space="preserve">електронна система «Громадський проект» (далі – електронна система) – інформацій-на (веб-сайт) система автоматизованого керування процесами у рамках Бюджету участі, що забезпечує автоматизацію процесів подання та представлення для голосування проектів, </w:t>
      </w:r>
      <w:r>
        <w:rPr>
          <w:iCs/>
          <w:lang w:eastAsia="zh-CN"/>
        </w:rPr>
        <w:t xml:space="preserve">  </w:t>
      </w:r>
      <w:r w:rsidRPr="00395173">
        <w:rPr>
          <w:iCs/>
          <w:lang w:eastAsia="zh-CN"/>
        </w:rPr>
        <w:t>е</w:t>
      </w:r>
      <w:r>
        <w:rPr>
          <w:iCs/>
          <w:lang w:eastAsia="zh-CN"/>
        </w:rPr>
        <w:t>ле</w:t>
      </w:r>
      <w:r w:rsidRPr="00395173">
        <w:rPr>
          <w:iCs/>
          <w:lang w:eastAsia="zh-CN"/>
        </w:rPr>
        <w:t>ктронного голосування за проекти, зв'язку з авторами проектів, оприлюднення інформації щодо відібраних проектів та стану їх реалізації і підсумкових звітів про реалізацію проектів;</w:t>
      </w:r>
    </w:p>
    <w:p w:rsidR="00663C0F" w:rsidRPr="00395173" w:rsidRDefault="00663C0F" w:rsidP="009C604D">
      <w:pPr>
        <w:suppressAutoHyphens/>
        <w:ind w:left="567" w:right="-567" w:firstLine="709"/>
        <w:contextualSpacing/>
        <w:rPr>
          <w:iCs/>
          <w:lang w:eastAsia="zh-CN"/>
        </w:rPr>
      </w:pPr>
      <w:r w:rsidRPr="00395173">
        <w:rPr>
          <w:iCs/>
          <w:lang w:eastAsia="zh-CN"/>
        </w:rPr>
        <w:t>громадський проект (далі – проект) – документ, який визначає необхідність,</w:t>
      </w:r>
      <w:r>
        <w:rPr>
          <w:iCs/>
          <w:lang w:eastAsia="zh-CN"/>
        </w:rPr>
        <w:t xml:space="preserve"> </w:t>
      </w:r>
      <w:r w:rsidRPr="00395173">
        <w:rPr>
          <w:iCs/>
          <w:lang w:eastAsia="zh-CN"/>
        </w:rPr>
        <w:t>доціль-ність та корисність здійснення у межах Бюджету участі заходів, спрямованих на розвиток інфраструктури Територіальної громади міста Вознесенська;</w:t>
      </w:r>
    </w:p>
    <w:p w:rsidR="00663C0F" w:rsidRPr="00395173" w:rsidRDefault="00663C0F" w:rsidP="009C604D">
      <w:pPr>
        <w:suppressAutoHyphens/>
        <w:ind w:left="567" w:right="-567" w:firstLine="709"/>
        <w:rPr>
          <w:iCs/>
          <w:lang w:eastAsia="zh-CN"/>
        </w:rPr>
      </w:pPr>
      <w:r w:rsidRPr="00395173">
        <w:rPr>
          <w:iCs/>
          <w:lang w:eastAsia="zh-CN"/>
        </w:rPr>
        <w:t>автор проекту – особа, яка подає проект для участі у конкурсі;</w:t>
      </w:r>
    </w:p>
    <w:p w:rsidR="00663C0F" w:rsidRPr="00395173" w:rsidRDefault="00663C0F" w:rsidP="009C604D">
      <w:pPr>
        <w:suppressAutoHyphens/>
        <w:ind w:left="567" w:right="-567" w:firstLine="709"/>
        <w:rPr>
          <w:iCs/>
          <w:lang w:eastAsia="zh-CN"/>
        </w:rPr>
      </w:pPr>
      <w:r w:rsidRPr="00395173">
        <w:rPr>
          <w:shd w:val="clear" w:color="auto" w:fill="FFFFFF"/>
        </w:rPr>
        <w:t>параметри Бюджету участі (далі - Параметри) - це документ, який встановлює критерії (кількісні показники), календарний план етапів Бюджету участі, який буде спрямовано на ре-алізацію проектів та інші параметри;</w:t>
      </w:r>
    </w:p>
    <w:p w:rsidR="00663C0F" w:rsidRPr="00395173" w:rsidRDefault="00663C0F" w:rsidP="009C604D">
      <w:pPr>
        <w:suppressAutoHyphens/>
        <w:ind w:left="567" w:right="-567" w:firstLine="709"/>
        <w:contextualSpacing/>
        <w:rPr>
          <w:iCs/>
          <w:lang w:eastAsia="zh-CN"/>
        </w:rPr>
      </w:pPr>
      <w:r w:rsidRPr="00395173">
        <w:rPr>
          <w:iCs/>
          <w:lang w:eastAsia="zh-CN"/>
        </w:rPr>
        <w:t>комісія з питань Бюджету участі (далі – комісія) – постійний колегіальний орган, який створюєт</w:t>
      </w:r>
      <w:r>
        <w:rPr>
          <w:iCs/>
          <w:lang w:eastAsia="zh-CN"/>
        </w:rPr>
        <w:t xml:space="preserve">ься для організації, підготовки, </w:t>
      </w:r>
      <w:r w:rsidRPr="00395173">
        <w:rPr>
          <w:iCs/>
          <w:lang w:eastAsia="zh-CN"/>
        </w:rPr>
        <w:t>виконання основних заходів та завдань щодо впро</w:t>
      </w:r>
      <w:r>
        <w:rPr>
          <w:iCs/>
          <w:lang w:eastAsia="zh-CN"/>
        </w:rPr>
        <w:t>-</w:t>
      </w:r>
      <w:r w:rsidRPr="00395173">
        <w:rPr>
          <w:iCs/>
          <w:lang w:eastAsia="zh-CN"/>
        </w:rPr>
        <w:t xml:space="preserve">вадження та реалізації Бюджету участі Територіальної громади міста Вознесенська; </w:t>
      </w:r>
    </w:p>
    <w:p w:rsidR="00663C0F" w:rsidRPr="00395173" w:rsidRDefault="00663C0F" w:rsidP="009C604D">
      <w:pPr>
        <w:ind w:left="567" w:right="-567" w:firstLine="709"/>
        <w:contextualSpacing/>
      </w:pPr>
      <w:r w:rsidRPr="00395173">
        <w:rPr>
          <w:iCs/>
        </w:rPr>
        <w:t xml:space="preserve">конкурс громадських проектів (далі – конкурс) – </w:t>
      </w:r>
      <w:r w:rsidRPr="00395173">
        <w:t>процедура визначення жителями Т</w:t>
      </w:r>
      <w:r w:rsidRPr="00395173">
        <w:rPr>
          <w:lang w:eastAsia="zh-CN"/>
        </w:rPr>
        <w:t>ериторіальної громади міста Вознесенська</w:t>
      </w:r>
      <w:r w:rsidRPr="00395173">
        <w:t>, встановлена цим Положенням, проектів-пере-можців серед загальної кількості представлених для голосування громадських проектів шля-хом відкритого голосування;</w:t>
      </w:r>
    </w:p>
    <w:p w:rsidR="00663C0F" w:rsidRPr="00395173" w:rsidRDefault="00663C0F" w:rsidP="009C604D">
      <w:pPr>
        <w:suppressAutoHyphens/>
        <w:spacing w:after="120"/>
        <w:ind w:left="567" w:right="-567" w:firstLine="709"/>
        <w:contextualSpacing/>
        <w:rPr>
          <w:lang w:eastAsia="zh-CN"/>
        </w:rPr>
      </w:pPr>
      <w:r w:rsidRPr="00395173">
        <w:rPr>
          <w:lang w:eastAsia="zh-CN"/>
        </w:rPr>
        <w:t>проекти-переможці – проекти, які за результатами конкурсу набрали найбільшу кіль-кість голосів шляхом їх автоматичного підрахунку системою;</w:t>
      </w:r>
    </w:p>
    <w:p w:rsidR="00663C0F" w:rsidRPr="00395173" w:rsidRDefault="00663C0F" w:rsidP="009C604D">
      <w:pPr>
        <w:suppressAutoHyphens/>
        <w:spacing w:after="120"/>
        <w:ind w:left="567" w:right="-285" w:firstLine="709"/>
        <w:contextualSpacing/>
        <w:rPr>
          <w:lang w:eastAsia="zh-CN"/>
        </w:rPr>
      </w:pPr>
      <w:r>
        <w:rPr>
          <w:lang w:eastAsia="zh-CN"/>
        </w:rPr>
        <w:t>пункт супроводу Бюджету участі</w:t>
      </w:r>
      <w:r w:rsidRPr="00395173">
        <w:rPr>
          <w:lang w:eastAsia="zh-CN"/>
        </w:rPr>
        <w:t xml:space="preserve"> </w:t>
      </w:r>
      <w:r w:rsidRPr="00A048DF">
        <w:rPr>
          <w:lang w:eastAsia="zh-CN"/>
        </w:rPr>
        <w:t>–</w:t>
      </w:r>
      <w:r>
        <w:rPr>
          <w:lang w:eastAsia="zh-CN"/>
        </w:rPr>
        <w:t xml:space="preserve"> </w:t>
      </w:r>
      <w:r w:rsidRPr="00395173">
        <w:rPr>
          <w:lang w:eastAsia="zh-CN"/>
        </w:rPr>
        <w:t>приміщення в будівлі комунальної установи, у якому відповідальна (відповідальні) особа (особи) виконують функції прийому громадян з питань Бюджету участі (інформаційна підтримка, ознайомлення із списком проектів, голо-суванн</w:t>
      </w:r>
      <w:r>
        <w:rPr>
          <w:lang w:eastAsia="zh-CN"/>
        </w:rPr>
        <w:t xml:space="preserve">я </w:t>
      </w:r>
      <w:r w:rsidRPr="00395173">
        <w:rPr>
          <w:lang w:eastAsia="zh-CN"/>
        </w:rPr>
        <w:t>тощо);</w:t>
      </w:r>
    </w:p>
    <w:p w:rsidR="00663C0F" w:rsidRPr="00395173" w:rsidRDefault="00663C0F" w:rsidP="009C604D">
      <w:pPr>
        <w:shd w:val="clear" w:color="auto" w:fill="FFFFFF"/>
        <w:spacing w:after="335"/>
        <w:ind w:left="567" w:right="-285" w:firstLine="709"/>
        <w:contextualSpacing/>
        <w:textAlignment w:val="top"/>
      </w:pPr>
      <w:bookmarkStart w:id="1" w:name="o32"/>
      <w:bookmarkEnd w:id="1"/>
      <w:r w:rsidRPr="00395173">
        <w:t>відповідальний за реалізацію підрозділ - структурний підрозділ виконавчих органів  Вознесенської міської ради, що здійснює експертизу та/або реалізацію поданих проектів, готує звіти про аналіз відповідності проектів законодавству та можливості їх реалізації;</w:t>
      </w:r>
    </w:p>
    <w:p w:rsidR="00663C0F" w:rsidRPr="00395173" w:rsidRDefault="00663C0F" w:rsidP="009C604D">
      <w:pPr>
        <w:shd w:val="clear" w:color="auto" w:fill="FFFFFF"/>
        <w:spacing w:after="335"/>
        <w:ind w:left="567" w:right="-285" w:firstLine="709"/>
        <w:contextualSpacing/>
        <w:textAlignment w:val="top"/>
        <w:rPr>
          <w:shd w:val="clear" w:color="auto" w:fill="FFFFFF"/>
        </w:rPr>
      </w:pPr>
      <w:r w:rsidRPr="00395173">
        <w:t xml:space="preserve">звіт про аналіз відповідності проекту законодавству та можливості його реалізації - </w:t>
      </w:r>
      <w:r w:rsidRPr="00395173">
        <w:rPr>
          <w:shd w:val="clear" w:color="auto" w:fill="FFFFFF"/>
        </w:rPr>
        <w:t>обґрунтована оцінка проекту на предмет його відповідності законодавству, вимогам цього Положення і Параметрам, а також можливості його реалізації.</w:t>
      </w:r>
    </w:p>
    <w:p w:rsidR="00663C0F" w:rsidRPr="00395173" w:rsidRDefault="00663C0F" w:rsidP="009C604D">
      <w:pPr>
        <w:shd w:val="clear" w:color="auto" w:fill="FFFFFF"/>
        <w:spacing w:after="335"/>
        <w:ind w:left="567" w:right="-285" w:firstLine="709"/>
        <w:contextualSpacing/>
        <w:textAlignment w:val="top"/>
      </w:pPr>
    </w:p>
    <w:p w:rsidR="00663C0F" w:rsidRPr="00395173" w:rsidRDefault="00663C0F" w:rsidP="009C604D">
      <w:pPr>
        <w:shd w:val="clear" w:color="auto" w:fill="FFFFFF"/>
        <w:spacing w:after="335"/>
        <w:ind w:left="567" w:right="-285" w:firstLine="709"/>
        <w:contextualSpacing/>
        <w:textAlignment w:val="top"/>
      </w:pPr>
      <w:r w:rsidRPr="00395173">
        <w:t xml:space="preserve">4. </w:t>
      </w:r>
      <w:r w:rsidRPr="00395173">
        <w:rPr>
          <w:shd w:val="clear" w:color="auto" w:fill="FFFFFF"/>
        </w:rPr>
        <w:t>Електронна система забезпечує автоматизацію усіх етапів Бюджету участі. Офі-ційним</w:t>
      </w:r>
      <w:r>
        <w:rPr>
          <w:shd w:val="clear" w:color="auto" w:fill="FFFFFF"/>
        </w:rPr>
        <w:t xml:space="preserve"> </w:t>
      </w:r>
      <w:r w:rsidRPr="00395173">
        <w:rPr>
          <w:shd w:val="clear" w:color="auto" w:fill="FFFFFF"/>
        </w:rPr>
        <w:t>вебсайтом електронної системи для Територіальної громади міста Вознесенська є </w:t>
      </w:r>
      <w:hyperlink r:id="rId6" w:history="1">
        <w:r w:rsidRPr="00395173">
          <w:rPr>
            <w:rStyle w:val="Hyperlink"/>
            <w:color w:val="auto"/>
          </w:rPr>
          <w:t>https://voznesenskaotg.pb.org.ua/</w:t>
        </w:r>
      </w:hyperlink>
      <w:r w:rsidRPr="00395173">
        <w:t>.</w:t>
      </w:r>
    </w:p>
    <w:p w:rsidR="00663C0F" w:rsidRPr="00395173" w:rsidRDefault="00663C0F" w:rsidP="009C604D">
      <w:pPr>
        <w:shd w:val="clear" w:color="auto" w:fill="FFFFFF"/>
        <w:spacing w:after="335"/>
        <w:ind w:left="567" w:firstLine="709"/>
        <w:contextualSpacing/>
        <w:textAlignment w:val="top"/>
      </w:pPr>
    </w:p>
    <w:p w:rsidR="00663C0F" w:rsidRPr="00395173" w:rsidRDefault="00663C0F" w:rsidP="009C604D">
      <w:pPr>
        <w:shd w:val="clear" w:color="auto" w:fill="FFFFFF"/>
        <w:spacing w:after="335"/>
        <w:ind w:left="567" w:right="-427" w:firstLine="709"/>
        <w:contextualSpacing/>
        <w:textAlignment w:val="top"/>
        <w:rPr>
          <w:shd w:val="clear" w:color="auto" w:fill="FFFFFF"/>
        </w:rPr>
      </w:pPr>
      <w:r w:rsidRPr="00395173">
        <w:rPr>
          <w:shd w:val="clear" w:color="auto" w:fill="FFFFFF"/>
        </w:rPr>
        <w:t>5. Ідентифікація користувачів електронної системи відбувається із застосуванням ме-тодів дистанційної електронної ідентифікації, які визнаються законодавством та дають мо-жливість перевірки результатів у разі виникнення сумнівів у їх об'єктивності. Інструмента-ми ідентифікації користувачів в електронній системі є кваліфікований електронний підпис (КЕП), сервіси BankID та MobileID.</w:t>
      </w:r>
    </w:p>
    <w:p w:rsidR="00663C0F" w:rsidRPr="00395173" w:rsidRDefault="00663C0F" w:rsidP="009C604D">
      <w:pPr>
        <w:shd w:val="clear" w:color="auto" w:fill="FFFFFF"/>
        <w:spacing w:after="335"/>
        <w:ind w:left="567" w:right="-427" w:firstLine="709"/>
        <w:contextualSpacing/>
        <w:textAlignment w:val="top"/>
        <w:rPr>
          <w:lang w:eastAsia="zh-CN"/>
        </w:rPr>
      </w:pPr>
    </w:p>
    <w:p w:rsidR="00663C0F" w:rsidRPr="00395173" w:rsidRDefault="00663C0F" w:rsidP="009C604D">
      <w:pPr>
        <w:shd w:val="clear" w:color="auto" w:fill="FFFFFF"/>
        <w:suppressAutoHyphens/>
        <w:ind w:left="567" w:right="-567" w:firstLine="709"/>
        <w:textAlignment w:val="baseline"/>
        <w:rPr>
          <w:color w:val="000000"/>
          <w:lang w:eastAsia="zh-CN"/>
        </w:rPr>
      </w:pPr>
      <w:r w:rsidRPr="00395173">
        <w:rPr>
          <w:color w:val="000000"/>
          <w:lang w:eastAsia="zh-CN"/>
        </w:rPr>
        <w:t>6. Проведення партиципаторного бюджетування має сприяти налагодженню</w:t>
      </w:r>
      <w:r>
        <w:rPr>
          <w:color w:val="000000"/>
          <w:lang w:eastAsia="zh-CN"/>
        </w:rPr>
        <w:t xml:space="preserve"> </w:t>
      </w:r>
      <w:r w:rsidRPr="00395173">
        <w:rPr>
          <w:color w:val="000000"/>
          <w:lang w:eastAsia="zh-CN"/>
        </w:rPr>
        <w:t xml:space="preserve">систем-ного діалогу органів місцевого самоврядування з </w:t>
      </w:r>
      <w:r w:rsidRPr="00395173">
        <w:rPr>
          <w:lang w:eastAsia="zh-CN"/>
        </w:rPr>
        <w:t>жителями Територіальної громади міста Вознесенська (далі - територіальна громада)</w:t>
      </w:r>
      <w:r w:rsidRPr="00395173">
        <w:rPr>
          <w:color w:val="000000"/>
          <w:lang w:eastAsia="zh-CN"/>
        </w:rPr>
        <w:t>, створенню умов для їх участі у реалізації по-вноважень, визначених Законом України «Про місцеве самоврядування в Україні».</w:t>
      </w:r>
    </w:p>
    <w:p w:rsidR="00663C0F" w:rsidRPr="00395173" w:rsidRDefault="00663C0F" w:rsidP="009C604D">
      <w:pPr>
        <w:shd w:val="clear" w:color="auto" w:fill="FFFFFF"/>
        <w:suppressAutoHyphens/>
        <w:ind w:left="567" w:right="-567" w:firstLine="709"/>
        <w:textAlignment w:val="baseline"/>
        <w:rPr>
          <w:color w:val="000000"/>
          <w:lang w:eastAsia="zh-CN"/>
        </w:rPr>
      </w:pPr>
    </w:p>
    <w:p w:rsidR="00663C0F" w:rsidRPr="00395173" w:rsidRDefault="00663C0F" w:rsidP="009C604D">
      <w:pPr>
        <w:suppressAutoHyphens/>
        <w:ind w:left="567" w:right="-567" w:firstLine="709"/>
        <w:rPr>
          <w:color w:val="FF0000"/>
          <w:lang w:eastAsia="zh-CN"/>
        </w:rPr>
      </w:pPr>
      <w:r w:rsidRPr="00395173">
        <w:rPr>
          <w:color w:val="000000"/>
          <w:lang w:eastAsia="zh-CN"/>
        </w:rPr>
        <w:t>7. Фінансування Бюджету участі Територіальної громади міста Вознесенська здійсню-ється з</w:t>
      </w:r>
      <w:r>
        <w:rPr>
          <w:color w:val="000000"/>
          <w:lang w:eastAsia="zh-CN"/>
        </w:rPr>
        <w:t xml:space="preserve">а рахунок </w:t>
      </w:r>
      <w:r w:rsidRPr="00395173">
        <w:rPr>
          <w:color w:val="000000"/>
          <w:lang w:eastAsia="zh-CN"/>
        </w:rPr>
        <w:t xml:space="preserve"> коштів </w:t>
      </w:r>
      <w:r w:rsidRPr="00395173">
        <w:rPr>
          <w:lang w:eastAsia="zh-CN"/>
        </w:rPr>
        <w:t>міського бюджету</w:t>
      </w:r>
      <w:r w:rsidRPr="00395173">
        <w:rPr>
          <w:i/>
          <w:lang w:eastAsia="zh-CN"/>
        </w:rPr>
        <w:t>.</w:t>
      </w:r>
    </w:p>
    <w:p w:rsidR="00663C0F" w:rsidRPr="00395173" w:rsidRDefault="00663C0F" w:rsidP="009C604D">
      <w:pPr>
        <w:suppressAutoHyphens/>
        <w:ind w:left="567" w:right="-567" w:firstLine="709"/>
        <w:rPr>
          <w:color w:val="000000"/>
          <w:lang w:eastAsia="zh-CN"/>
        </w:rPr>
      </w:pPr>
    </w:p>
    <w:p w:rsidR="00663C0F" w:rsidRPr="00395173" w:rsidRDefault="00663C0F" w:rsidP="009C604D">
      <w:pPr>
        <w:suppressAutoHyphens/>
        <w:ind w:left="567" w:right="-567" w:firstLine="709"/>
        <w:rPr>
          <w:color w:val="000000"/>
          <w:lang w:eastAsia="zh-CN"/>
        </w:rPr>
      </w:pPr>
      <w:r w:rsidRPr="00395173">
        <w:rPr>
          <w:color w:val="000000"/>
          <w:lang w:eastAsia="zh-CN"/>
        </w:rPr>
        <w:t xml:space="preserve">8. Загальний обсяг Бюджету участі щорічно визначається Вознесенською міською радою. </w:t>
      </w:r>
    </w:p>
    <w:p w:rsidR="00663C0F" w:rsidRPr="00395173" w:rsidRDefault="00663C0F" w:rsidP="009C604D">
      <w:pPr>
        <w:suppressAutoHyphens/>
        <w:ind w:left="567" w:right="-567" w:firstLine="709"/>
        <w:rPr>
          <w:i/>
          <w:color w:val="000000"/>
          <w:lang w:eastAsia="zh-CN"/>
        </w:rPr>
      </w:pPr>
    </w:p>
    <w:p w:rsidR="00663C0F" w:rsidRPr="00395173" w:rsidRDefault="00663C0F" w:rsidP="009C604D">
      <w:pPr>
        <w:suppressAutoHyphens/>
        <w:ind w:left="567" w:right="-567" w:firstLine="709"/>
        <w:rPr>
          <w:lang w:eastAsia="zh-CN"/>
        </w:rPr>
      </w:pPr>
      <w:r w:rsidRPr="00395173">
        <w:rPr>
          <w:lang w:eastAsia="zh-CN"/>
        </w:rPr>
        <w:t>9. Подання проектів та голосування за них можуть здійснювати дієздатні громадяни України (а також іноземці та особи без громадянства, які мають дозвіл на постійне прожива-ння на території України), яким на момент подання проектів або голосування виповнилось 16 років, що зареєстровані та проживають на території громади або мають довідку про місце роботи, навчання, служби чи інші документи, що підтверджують їх проживання на території громади.</w:t>
      </w:r>
    </w:p>
    <w:p w:rsidR="00663C0F" w:rsidRPr="00395173" w:rsidRDefault="00663C0F" w:rsidP="009C604D">
      <w:pPr>
        <w:suppressAutoHyphens/>
        <w:ind w:left="567" w:right="-567" w:firstLine="709"/>
        <w:rPr>
          <w:lang w:eastAsia="zh-CN"/>
        </w:rPr>
      </w:pPr>
    </w:p>
    <w:p w:rsidR="00663C0F" w:rsidRPr="00395173" w:rsidRDefault="00663C0F" w:rsidP="009C604D">
      <w:pPr>
        <w:shd w:val="clear" w:color="auto" w:fill="FFFFFF"/>
        <w:suppressAutoHyphens/>
        <w:ind w:left="567" w:right="-567" w:firstLine="709"/>
        <w:textAlignment w:val="baseline"/>
        <w:rPr>
          <w:lang w:eastAsia="zh-CN"/>
        </w:rPr>
      </w:pPr>
      <w:r w:rsidRPr="00395173">
        <w:rPr>
          <w:color w:val="000000"/>
          <w:lang w:eastAsia="zh-CN"/>
        </w:rPr>
        <w:t xml:space="preserve">10. Інформація про Бюджет участі </w:t>
      </w:r>
      <w:r w:rsidRPr="00395173">
        <w:rPr>
          <w:shd w:val="clear" w:color="auto" w:fill="FFFFFF"/>
        </w:rPr>
        <w:t>Територіальної громади міста Вознесенська</w:t>
      </w:r>
      <w:r>
        <w:rPr>
          <w:shd w:val="clear" w:color="auto" w:fill="FFFFFF"/>
        </w:rPr>
        <w:t xml:space="preserve"> </w:t>
      </w:r>
      <w:r w:rsidRPr="00395173">
        <w:rPr>
          <w:color w:val="000000"/>
          <w:lang w:eastAsia="zh-CN"/>
        </w:rPr>
        <w:t xml:space="preserve">опри-люднюється у </w:t>
      </w:r>
      <w:r w:rsidRPr="00395173">
        <w:rPr>
          <w:lang w:eastAsia="zh-CN"/>
        </w:rPr>
        <w:t>рубриці «Бюджет участі» на інформаційному інтернет-порталі Територіальної громади міста Вознесенська (далі - міський Портал).</w:t>
      </w:r>
    </w:p>
    <w:p w:rsidR="00663C0F" w:rsidRPr="00395173" w:rsidRDefault="00663C0F" w:rsidP="009C604D">
      <w:pPr>
        <w:shd w:val="clear" w:color="auto" w:fill="FFFFFF"/>
        <w:suppressAutoHyphens/>
        <w:ind w:left="567" w:right="-567" w:firstLine="709"/>
        <w:textAlignment w:val="baseline"/>
        <w:rPr>
          <w:lang w:eastAsia="zh-CN"/>
        </w:rPr>
      </w:pPr>
    </w:p>
    <w:p w:rsidR="00663C0F" w:rsidRPr="00395173" w:rsidRDefault="00663C0F" w:rsidP="009C604D">
      <w:pPr>
        <w:pStyle w:val="Heading3"/>
        <w:keepNext w:val="0"/>
        <w:spacing w:before="0" w:after="0"/>
        <w:ind w:left="567" w:right="-567"/>
        <w:jc w:val="center"/>
        <w:rPr>
          <w:rFonts w:ascii="Times New Roman" w:hAnsi="Times New Roman"/>
          <w:b w:val="0"/>
          <w:sz w:val="24"/>
          <w:szCs w:val="24"/>
        </w:rPr>
      </w:pPr>
      <w:r w:rsidRPr="00395173">
        <w:rPr>
          <w:rFonts w:ascii="Times New Roman" w:hAnsi="Times New Roman"/>
          <w:b w:val="0"/>
          <w:sz w:val="24"/>
          <w:szCs w:val="24"/>
        </w:rPr>
        <w:t>ІІ. Етапи Бюджету участі</w:t>
      </w:r>
    </w:p>
    <w:p w:rsidR="00663C0F" w:rsidRPr="00395173" w:rsidRDefault="00663C0F" w:rsidP="009C604D">
      <w:pPr>
        <w:ind w:left="567" w:right="-567" w:firstLine="709"/>
      </w:pPr>
    </w:p>
    <w:p w:rsidR="00663C0F" w:rsidRPr="00395173" w:rsidRDefault="00663C0F" w:rsidP="009C604D">
      <w:pPr>
        <w:pStyle w:val="Heading3"/>
        <w:keepNext w:val="0"/>
        <w:tabs>
          <w:tab w:val="left" w:pos="-2700"/>
        </w:tabs>
        <w:spacing w:before="0" w:after="0"/>
        <w:ind w:left="567" w:right="-567" w:firstLine="709"/>
        <w:rPr>
          <w:rFonts w:ascii="Times New Roman" w:hAnsi="Times New Roman"/>
          <w:b w:val="0"/>
          <w:sz w:val="24"/>
          <w:szCs w:val="24"/>
        </w:rPr>
      </w:pPr>
      <w:r w:rsidRPr="00395173">
        <w:rPr>
          <w:rFonts w:ascii="Times New Roman" w:hAnsi="Times New Roman"/>
          <w:b w:val="0"/>
          <w:sz w:val="24"/>
          <w:szCs w:val="24"/>
        </w:rPr>
        <w:t>11. Щорічна процедура та порядок реалізації Бюджету участі передбачає такі етапи:</w:t>
      </w:r>
    </w:p>
    <w:p w:rsidR="00663C0F" w:rsidRPr="00395173" w:rsidRDefault="00663C0F" w:rsidP="009C604D">
      <w:pPr>
        <w:pStyle w:val="ListParagraph"/>
        <w:spacing w:after="120"/>
        <w:ind w:left="567" w:right="-567" w:firstLine="709"/>
        <w:rPr>
          <w:rFonts w:ascii="Times New Roman" w:hAnsi="Times New Roman"/>
        </w:rPr>
      </w:pPr>
      <w:r w:rsidRPr="00395173">
        <w:rPr>
          <w:rFonts w:ascii="Times New Roman" w:hAnsi="Times New Roman"/>
        </w:rPr>
        <w:t>1) затвердження параметрів Бюджету участі на плановий рік;</w:t>
      </w:r>
    </w:p>
    <w:p w:rsidR="00663C0F" w:rsidRPr="00395173" w:rsidRDefault="00663C0F" w:rsidP="009C604D">
      <w:pPr>
        <w:pStyle w:val="ListParagraph"/>
        <w:spacing w:after="120"/>
        <w:ind w:left="567" w:right="-567" w:firstLine="709"/>
        <w:rPr>
          <w:rFonts w:ascii="Times New Roman" w:hAnsi="Times New Roman"/>
        </w:rPr>
      </w:pPr>
      <w:r w:rsidRPr="00395173">
        <w:rPr>
          <w:rFonts w:ascii="Times New Roman" w:hAnsi="Times New Roman"/>
        </w:rPr>
        <w:t xml:space="preserve">2) </w:t>
      </w:r>
      <w:r w:rsidRPr="00395173">
        <w:rPr>
          <w:rFonts w:ascii="Times New Roman" w:hAnsi="Times New Roman"/>
          <w:shd w:val="clear" w:color="auto" w:fill="FFFFFF"/>
        </w:rPr>
        <w:t>формування складу комісії з питань Бюджету участі;</w:t>
      </w:r>
    </w:p>
    <w:p w:rsidR="00663C0F" w:rsidRPr="00395173" w:rsidRDefault="00663C0F" w:rsidP="009C604D">
      <w:pPr>
        <w:pStyle w:val="ListParagraph"/>
        <w:spacing w:after="120"/>
        <w:ind w:left="567" w:right="-567" w:firstLine="709"/>
        <w:rPr>
          <w:rFonts w:ascii="Times New Roman" w:hAnsi="Times New Roman"/>
        </w:rPr>
      </w:pPr>
      <w:r w:rsidRPr="00395173">
        <w:rPr>
          <w:rFonts w:ascii="Times New Roman" w:hAnsi="Times New Roman"/>
          <w:shd w:val="clear" w:color="auto" w:fill="FFFFFF"/>
        </w:rPr>
        <w:t>3) проведення інформаційно-просвітницької кампанії;</w:t>
      </w:r>
    </w:p>
    <w:p w:rsidR="00663C0F" w:rsidRPr="00395173" w:rsidRDefault="00663C0F" w:rsidP="009C604D">
      <w:pPr>
        <w:pStyle w:val="ListParagraph"/>
        <w:spacing w:after="120"/>
        <w:ind w:left="567" w:right="-567" w:firstLine="709"/>
        <w:rPr>
          <w:rFonts w:ascii="Times New Roman" w:hAnsi="Times New Roman"/>
        </w:rPr>
      </w:pPr>
      <w:r w:rsidRPr="00395173">
        <w:rPr>
          <w:rFonts w:ascii="Times New Roman" w:hAnsi="Times New Roman"/>
        </w:rPr>
        <w:t>4) проведення публічних обговорень</w:t>
      </w:r>
      <w:r>
        <w:rPr>
          <w:rFonts w:ascii="Times New Roman" w:hAnsi="Times New Roman"/>
        </w:rPr>
        <w:t xml:space="preserve"> </w:t>
      </w:r>
      <w:r w:rsidRPr="00395173">
        <w:rPr>
          <w:rFonts w:ascii="Times New Roman" w:hAnsi="Times New Roman"/>
        </w:rPr>
        <w:t>(консультацій) стосовно процесу формування Бюджету участі;</w:t>
      </w:r>
    </w:p>
    <w:p w:rsidR="00663C0F" w:rsidRPr="00395173" w:rsidRDefault="00663C0F" w:rsidP="009C604D">
      <w:pPr>
        <w:pStyle w:val="ListParagraph"/>
        <w:spacing w:after="120"/>
        <w:ind w:left="567" w:right="-567" w:firstLine="709"/>
        <w:rPr>
          <w:rFonts w:ascii="Times New Roman" w:hAnsi="Times New Roman"/>
        </w:rPr>
      </w:pPr>
      <w:r w:rsidRPr="00395173">
        <w:rPr>
          <w:rFonts w:ascii="Times New Roman" w:hAnsi="Times New Roman"/>
          <w:shd w:val="clear" w:color="auto" w:fill="FFFFFF"/>
        </w:rPr>
        <w:t>5)</w:t>
      </w:r>
      <w:r>
        <w:rPr>
          <w:rFonts w:ascii="Times New Roman" w:hAnsi="Times New Roman"/>
          <w:shd w:val="clear" w:color="auto" w:fill="FFFFFF"/>
        </w:rPr>
        <w:t xml:space="preserve"> </w:t>
      </w:r>
      <w:r w:rsidRPr="00395173">
        <w:rPr>
          <w:rFonts w:ascii="Times New Roman" w:hAnsi="Times New Roman"/>
          <w:shd w:val="clear" w:color="auto" w:fill="FFFFFF"/>
        </w:rPr>
        <w:t>затвердження комісією осіб, відповідальних за роботу в електронній системі;</w:t>
      </w:r>
    </w:p>
    <w:p w:rsidR="00663C0F" w:rsidRPr="00395173" w:rsidRDefault="00663C0F" w:rsidP="009C604D">
      <w:pPr>
        <w:pStyle w:val="ListParagraph"/>
        <w:spacing w:after="120"/>
        <w:ind w:left="567" w:right="-567" w:firstLine="709"/>
        <w:rPr>
          <w:rFonts w:ascii="Times New Roman" w:hAnsi="Times New Roman"/>
        </w:rPr>
      </w:pPr>
      <w:r w:rsidRPr="00395173">
        <w:rPr>
          <w:rFonts w:ascii="Times New Roman" w:hAnsi="Times New Roman"/>
        </w:rPr>
        <w:t>6) подання проектів, збір голосів підтримки;</w:t>
      </w:r>
    </w:p>
    <w:p w:rsidR="00663C0F" w:rsidRPr="00395173" w:rsidRDefault="00663C0F" w:rsidP="009C604D">
      <w:pPr>
        <w:pStyle w:val="ListParagraph"/>
        <w:spacing w:after="120"/>
        <w:ind w:left="567" w:right="-567" w:firstLine="709"/>
        <w:rPr>
          <w:rFonts w:ascii="Times New Roman" w:hAnsi="Times New Roman"/>
        </w:rPr>
      </w:pPr>
      <w:r w:rsidRPr="00395173">
        <w:rPr>
          <w:rFonts w:ascii="Times New Roman" w:hAnsi="Times New Roman"/>
        </w:rPr>
        <w:t xml:space="preserve">7) попередня модерація поданих проектів, внесення відповідних змін, доопрацювання та оцінка відповідності проектів (підготовка відповідальними підрозділами Звіту про аналіз відповідності проектів); </w:t>
      </w:r>
    </w:p>
    <w:p w:rsidR="00663C0F" w:rsidRPr="00395173" w:rsidRDefault="00663C0F" w:rsidP="009C604D">
      <w:pPr>
        <w:pStyle w:val="ListParagraph"/>
        <w:spacing w:after="120"/>
        <w:ind w:left="567" w:right="-567" w:firstLine="709"/>
        <w:rPr>
          <w:rFonts w:ascii="Times New Roman" w:hAnsi="Times New Roman"/>
        </w:rPr>
      </w:pPr>
      <w:r w:rsidRPr="00395173">
        <w:rPr>
          <w:rFonts w:ascii="Times New Roman" w:hAnsi="Times New Roman"/>
        </w:rPr>
        <w:t>8)</w:t>
      </w:r>
      <w:r>
        <w:rPr>
          <w:rFonts w:ascii="Times New Roman" w:hAnsi="Times New Roman"/>
        </w:rPr>
        <w:t xml:space="preserve"> </w:t>
      </w:r>
      <w:r w:rsidRPr="00395173">
        <w:rPr>
          <w:rFonts w:ascii="Times New Roman" w:hAnsi="Times New Roman"/>
        </w:rPr>
        <w:t>формування списку проектів,</w:t>
      </w:r>
      <w:r>
        <w:rPr>
          <w:rFonts w:ascii="Times New Roman" w:hAnsi="Times New Roman"/>
        </w:rPr>
        <w:t xml:space="preserve"> </w:t>
      </w:r>
      <w:r w:rsidRPr="00395173">
        <w:rPr>
          <w:rFonts w:ascii="Times New Roman" w:hAnsi="Times New Roman"/>
        </w:rPr>
        <w:t>прийнятих для голосування;</w:t>
      </w:r>
    </w:p>
    <w:p w:rsidR="00663C0F" w:rsidRPr="00395173" w:rsidRDefault="00663C0F" w:rsidP="009C604D">
      <w:pPr>
        <w:pStyle w:val="ListParagraph"/>
        <w:spacing w:after="120"/>
        <w:ind w:left="567" w:right="-567" w:firstLine="709"/>
        <w:rPr>
          <w:rFonts w:ascii="Times New Roman" w:hAnsi="Times New Roman"/>
        </w:rPr>
      </w:pPr>
      <w:r w:rsidRPr="00395173">
        <w:rPr>
          <w:rFonts w:ascii="Times New Roman" w:hAnsi="Times New Roman"/>
        </w:rPr>
        <w:t>9) голосування за проекти;</w:t>
      </w:r>
    </w:p>
    <w:p w:rsidR="00663C0F" w:rsidRPr="00395173" w:rsidRDefault="00663C0F" w:rsidP="009C604D">
      <w:pPr>
        <w:pStyle w:val="ListParagraph"/>
        <w:ind w:left="567" w:right="-567" w:firstLine="709"/>
        <w:rPr>
          <w:rFonts w:ascii="Times New Roman" w:hAnsi="Times New Roman"/>
        </w:rPr>
      </w:pPr>
      <w:r w:rsidRPr="00395173">
        <w:rPr>
          <w:rFonts w:ascii="Times New Roman" w:hAnsi="Times New Roman"/>
        </w:rPr>
        <w:t>10) визначення проектів-переможців;</w:t>
      </w:r>
    </w:p>
    <w:p w:rsidR="00663C0F" w:rsidRPr="00395173" w:rsidRDefault="00663C0F" w:rsidP="009C604D">
      <w:pPr>
        <w:pStyle w:val="ListParagraph"/>
        <w:ind w:left="567" w:right="-567" w:firstLine="709"/>
        <w:rPr>
          <w:rFonts w:ascii="Times New Roman" w:hAnsi="Times New Roman"/>
        </w:rPr>
      </w:pPr>
      <w:r w:rsidRPr="00395173">
        <w:rPr>
          <w:rFonts w:ascii="Times New Roman" w:hAnsi="Times New Roman"/>
        </w:rPr>
        <w:t>11) реалізація проектів-переможців;</w:t>
      </w:r>
    </w:p>
    <w:p w:rsidR="00663C0F" w:rsidRPr="00395173" w:rsidRDefault="00663C0F" w:rsidP="009C604D">
      <w:pPr>
        <w:pStyle w:val="ListParagraph"/>
        <w:ind w:left="567" w:right="-567" w:firstLine="709"/>
        <w:rPr>
          <w:rFonts w:ascii="Times New Roman" w:hAnsi="Times New Roman"/>
        </w:rPr>
      </w:pPr>
      <w:r w:rsidRPr="00395173">
        <w:rPr>
          <w:rFonts w:ascii="Times New Roman" w:hAnsi="Times New Roman"/>
        </w:rPr>
        <w:t>12) звітування та оцінка результатів реалізації проектів.</w:t>
      </w:r>
    </w:p>
    <w:p w:rsidR="00663C0F" w:rsidRPr="00395173" w:rsidRDefault="00663C0F" w:rsidP="009C604D">
      <w:pPr>
        <w:pStyle w:val="ListParagraph"/>
        <w:ind w:left="567" w:right="-567" w:firstLine="709"/>
        <w:rPr>
          <w:rFonts w:ascii="Times New Roman" w:hAnsi="Times New Roman"/>
        </w:rPr>
      </w:pPr>
    </w:p>
    <w:p w:rsidR="00663C0F" w:rsidRPr="00395173" w:rsidRDefault="00663C0F" w:rsidP="009C604D">
      <w:pPr>
        <w:pStyle w:val="Heading3"/>
        <w:keepNext w:val="0"/>
        <w:tabs>
          <w:tab w:val="left" w:pos="1134"/>
          <w:tab w:val="left" w:pos="1843"/>
        </w:tabs>
        <w:spacing w:before="0" w:after="0"/>
        <w:ind w:left="567" w:right="-567" w:firstLine="709"/>
        <w:rPr>
          <w:rFonts w:ascii="Times New Roman" w:hAnsi="Times New Roman"/>
          <w:b w:val="0"/>
          <w:sz w:val="24"/>
          <w:szCs w:val="24"/>
        </w:rPr>
      </w:pPr>
      <w:r w:rsidRPr="00395173">
        <w:rPr>
          <w:rFonts w:ascii="Times New Roman" w:hAnsi="Times New Roman"/>
          <w:b w:val="0"/>
          <w:sz w:val="24"/>
          <w:szCs w:val="24"/>
        </w:rPr>
        <w:t>12. Параметри Бюджету участі на плановий рік щорічно затверджуються Вознесен-ською міською радою до 01серпня</w:t>
      </w:r>
      <w:r>
        <w:rPr>
          <w:rFonts w:ascii="Times New Roman" w:hAnsi="Times New Roman"/>
          <w:b w:val="0"/>
          <w:sz w:val="24"/>
          <w:szCs w:val="24"/>
        </w:rPr>
        <w:t xml:space="preserve"> </w:t>
      </w:r>
      <w:r w:rsidRPr="00395173">
        <w:rPr>
          <w:rFonts w:ascii="Times New Roman" w:hAnsi="Times New Roman"/>
          <w:b w:val="0"/>
          <w:sz w:val="24"/>
          <w:szCs w:val="24"/>
        </w:rPr>
        <w:t>і передбачають:</w:t>
      </w:r>
    </w:p>
    <w:p w:rsidR="00663C0F" w:rsidRPr="00395173" w:rsidRDefault="00663C0F" w:rsidP="009C604D">
      <w:pPr>
        <w:pStyle w:val="ListParagraph"/>
        <w:ind w:left="567" w:right="-567" w:firstLine="709"/>
        <w:rPr>
          <w:rFonts w:ascii="Times New Roman" w:hAnsi="Times New Roman"/>
        </w:rPr>
      </w:pPr>
      <w:r w:rsidRPr="00395173">
        <w:rPr>
          <w:rFonts w:ascii="Times New Roman" w:hAnsi="Times New Roman"/>
        </w:rPr>
        <w:t>1) загальний обсяг видатків на плановий рік, що планується спрямувати на реалізацію проектів;</w:t>
      </w:r>
    </w:p>
    <w:p w:rsidR="00663C0F" w:rsidRPr="00395173" w:rsidRDefault="00663C0F" w:rsidP="009C604D">
      <w:pPr>
        <w:pStyle w:val="ListParagraph"/>
        <w:ind w:left="567" w:right="-567" w:firstLine="709"/>
        <w:rPr>
          <w:rFonts w:ascii="Times New Roman" w:hAnsi="Times New Roman"/>
        </w:rPr>
      </w:pPr>
      <w:r w:rsidRPr="00395173">
        <w:rPr>
          <w:rFonts w:ascii="Times New Roman" w:hAnsi="Times New Roman"/>
        </w:rPr>
        <w:t>2) кількість підписів підтримки, що мають бути зібрані для подання проекту автором;</w:t>
      </w:r>
    </w:p>
    <w:p w:rsidR="00663C0F" w:rsidRPr="00395173" w:rsidRDefault="00663C0F" w:rsidP="009C604D">
      <w:pPr>
        <w:pStyle w:val="ListParagraph"/>
        <w:ind w:left="567" w:right="-567" w:firstLine="709"/>
        <w:rPr>
          <w:rFonts w:ascii="Times New Roman" w:hAnsi="Times New Roman"/>
        </w:rPr>
      </w:pPr>
      <w:r w:rsidRPr="00395173">
        <w:rPr>
          <w:rFonts w:ascii="Times New Roman" w:hAnsi="Times New Roman"/>
        </w:rPr>
        <w:t>3) максимальну вартість великого та малого проекту;</w:t>
      </w:r>
    </w:p>
    <w:p w:rsidR="00663C0F" w:rsidRPr="00395173" w:rsidRDefault="00663C0F" w:rsidP="009C604D">
      <w:pPr>
        <w:pStyle w:val="ListParagraph"/>
        <w:ind w:left="567" w:right="-567" w:firstLine="709"/>
        <w:rPr>
          <w:rFonts w:ascii="Times New Roman" w:hAnsi="Times New Roman"/>
        </w:rPr>
      </w:pPr>
      <w:r w:rsidRPr="00395173">
        <w:rPr>
          <w:rFonts w:ascii="Times New Roman" w:hAnsi="Times New Roman"/>
        </w:rPr>
        <w:t>4) мінімальну кількість голосів для перемоги;</w:t>
      </w:r>
    </w:p>
    <w:p w:rsidR="00663C0F" w:rsidRPr="00395173" w:rsidRDefault="00663C0F" w:rsidP="009C604D">
      <w:pPr>
        <w:spacing w:after="160" w:line="259" w:lineRule="auto"/>
        <w:ind w:left="567" w:right="-285" w:firstLine="709"/>
        <w:contextualSpacing/>
        <w:rPr>
          <w:lang w:eastAsia="en-US"/>
        </w:rPr>
      </w:pPr>
      <w:r w:rsidRPr="00395173">
        <w:rPr>
          <w:lang w:eastAsia="en-US"/>
        </w:rPr>
        <w:t>5) максимальну тривалість реалізації проекту;</w:t>
      </w:r>
    </w:p>
    <w:p w:rsidR="00663C0F" w:rsidRPr="00395173" w:rsidRDefault="00663C0F" w:rsidP="009C604D">
      <w:pPr>
        <w:spacing w:after="160" w:line="259" w:lineRule="auto"/>
        <w:ind w:left="567" w:firstLine="709"/>
        <w:contextualSpacing/>
        <w:rPr>
          <w:lang w:eastAsia="en-US"/>
        </w:rPr>
      </w:pPr>
      <w:r w:rsidRPr="00395173">
        <w:rPr>
          <w:lang w:eastAsia="en-US"/>
        </w:rPr>
        <w:t>6) кількість проектів, які може подати один автор;</w:t>
      </w:r>
    </w:p>
    <w:p w:rsidR="00663C0F" w:rsidRPr="00395173" w:rsidRDefault="00663C0F" w:rsidP="009C604D">
      <w:pPr>
        <w:spacing w:after="160" w:line="259" w:lineRule="auto"/>
        <w:ind w:left="567" w:firstLine="709"/>
        <w:contextualSpacing/>
        <w:rPr>
          <w:lang w:eastAsia="en-US"/>
        </w:rPr>
      </w:pPr>
      <w:r w:rsidRPr="00395173">
        <w:rPr>
          <w:lang w:eastAsia="en-US"/>
        </w:rPr>
        <w:t>7)</w:t>
      </w:r>
      <w:r>
        <w:rPr>
          <w:lang w:eastAsia="en-US"/>
        </w:rPr>
        <w:t xml:space="preserve"> </w:t>
      </w:r>
      <w:r w:rsidRPr="00395173">
        <w:rPr>
          <w:lang w:eastAsia="en-US"/>
        </w:rPr>
        <w:t>максимальну кількість голосів, яку може віддати один голосуючий;</w:t>
      </w:r>
    </w:p>
    <w:p w:rsidR="00663C0F" w:rsidRPr="00395173" w:rsidRDefault="00663C0F" w:rsidP="009C604D">
      <w:pPr>
        <w:spacing w:after="160" w:line="259" w:lineRule="auto"/>
        <w:ind w:left="567" w:firstLine="709"/>
        <w:contextualSpacing/>
      </w:pPr>
      <w:r w:rsidRPr="00395173">
        <w:t>8)</w:t>
      </w:r>
      <w:r>
        <w:t xml:space="preserve"> </w:t>
      </w:r>
      <w:r w:rsidRPr="00395173">
        <w:t>типи проектів;</w:t>
      </w:r>
    </w:p>
    <w:p w:rsidR="00663C0F" w:rsidRPr="00395173" w:rsidRDefault="00663C0F" w:rsidP="009C604D">
      <w:pPr>
        <w:spacing w:after="160" w:line="259" w:lineRule="auto"/>
        <w:ind w:left="567" w:firstLine="709"/>
        <w:contextualSpacing/>
        <w:rPr>
          <w:lang w:eastAsia="en-US"/>
        </w:rPr>
      </w:pPr>
      <w:r w:rsidRPr="00395173">
        <w:t>9)</w:t>
      </w:r>
      <w:r>
        <w:t xml:space="preserve"> </w:t>
      </w:r>
      <w:r w:rsidRPr="00395173">
        <w:t>терміни початку і завершення прийому проектів;</w:t>
      </w:r>
    </w:p>
    <w:p w:rsidR="00663C0F" w:rsidRPr="00395173" w:rsidRDefault="00663C0F" w:rsidP="009C604D">
      <w:pPr>
        <w:spacing w:after="160" w:line="259" w:lineRule="auto"/>
        <w:ind w:left="567" w:firstLine="709"/>
        <w:contextualSpacing/>
        <w:rPr>
          <w:lang w:eastAsia="en-US"/>
        </w:rPr>
      </w:pPr>
      <w:r w:rsidRPr="00395173">
        <w:t>10)</w:t>
      </w:r>
      <w:r>
        <w:t xml:space="preserve"> </w:t>
      </w:r>
      <w:r w:rsidRPr="00395173">
        <w:t>терміни завершення оцінки комісією поданих проектів та виставлення їх на голосування;</w:t>
      </w:r>
    </w:p>
    <w:p w:rsidR="00663C0F" w:rsidRPr="00395173" w:rsidRDefault="00663C0F" w:rsidP="009C604D">
      <w:pPr>
        <w:spacing w:after="160" w:line="259" w:lineRule="auto"/>
        <w:ind w:left="567" w:firstLine="709"/>
        <w:contextualSpacing/>
        <w:rPr>
          <w:lang w:eastAsia="en-US"/>
        </w:rPr>
      </w:pPr>
      <w:r w:rsidRPr="00395173">
        <w:t>11) терміни початку і завершення голосування за проекти;</w:t>
      </w:r>
    </w:p>
    <w:p w:rsidR="00663C0F" w:rsidRPr="00395173" w:rsidRDefault="00663C0F" w:rsidP="009C604D">
      <w:pPr>
        <w:spacing w:after="160" w:line="259" w:lineRule="auto"/>
        <w:ind w:left="567" w:firstLine="709"/>
        <w:contextualSpacing/>
        <w:rPr>
          <w:lang w:eastAsia="en-US"/>
        </w:rPr>
      </w:pPr>
      <w:r w:rsidRPr="00395173">
        <w:t>12) термін визначення проектів-переможців;</w:t>
      </w:r>
    </w:p>
    <w:p w:rsidR="00663C0F" w:rsidRPr="00395173" w:rsidRDefault="00663C0F" w:rsidP="009C604D">
      <w:pPr>
        <w:spacing w:after="160" w:line="259" w:lineRule="auto"/>
        <w:ind w:left="567" w:firstLine="709"/>
        <w:contextualSpacing/>
      </w:pPr>
      <w:r w:rsidRPr="00395173">
        <w:t>13) за необхідності інші параметри.</w:t>
      </w:r>
    </w:p>
    <w:p w:rsidR="00663C0F" w:rsidRPr="00395173" w:rsidRDefault="00663C0F" w:rsidP="009C604D">
      <w:pPr>
        <w:ind w:right="-567"/>
      </w:pPr>
    </w:p>
    <w:p w:rsidR="00663C0F" w:rsidRPr="00395173" w:rsidRDefault="00663C0F" w:rsidP="009C604D">
      <w:pPr>
        <w:pStyle w:val="ListParagraph"/>
        <w:ind w:left="567" w:right="-567" w:firstLine="709"/>
        <w:rPr>
          <w:rFonts w:ascii="Times New Roman" w:hAnsi="Times New Roman"/>
          <w:shd w:val="clear" w:color="auto" w:fill="FFFFFF"/>
        </w:rPr>
      </w:pPr>
      <w:r w:rsidRPr="00395173">
        <w:rPr>
          <w:rFonts w:ascii="Times New Roman" w:hAnsi="Times New Roman"/>
        </w:rPr>
        <w:t>13. П</w:t>
      </w:r>
      <w:r w:rsidRPr="00395173">
        <w:rPr>
          <w:rFonts w:ascii="Times New Roman" w:hAnsi="Times New Roman"/>
          <w:shd w:val="clear" w:color="auto" w:fill="FFFFFF"/>
        </w:rPr>
        <w:t>ублічні обговорення/консультації можуть застосовуватися у всіх формах та на всіх етапах бюджетного процесу Територіальної громади міста Вознесенська згідно з норма-ми і правилами, визначеними законодавством України, рішеннями Вознесенської міської ра-</w:t>
      </w:r>
      <w:r>
        <w:rPr>
          <w:rFonts w:ascii="Times New Roman" w:hAnsi="Times New Roman"/>
          <w:shd w:val="clear" w:color="auto" w:fill="FFFFFF"/>
        </w:rPr>
        <w:t xml:space="preserve">ди </w:t>
      </w:r>
      <w:r w:rsidRPr="00395173">
        <w:rPr>
          <w:rFonts w:ascii="Times New Roman" w:hAnsi="Times New Roman"/>
          <w:shd w:val="clear" w:color="auto" w:fill="FFFFFF"/>
        </w:rPr>
        <w:t>та з ініціативи головних розпорядників бюджетних коштів – відповідальних за реалізацію проектів підрозділів. Зазначені підрозділи мають право  ініціювати публічні обговорення на будь-якому етапі бюджетного процесу. Публічні обговорення можуть бути ініційовані Комі-сією з питань бюджету участі.</w:t>
      </w:r>
    </w:p>
    <w:p w:rsidR="00663C0F" w:rsidRPr="00395173" w:rsidRDefault="00663C0F" w:rsidP="009C604D">
      <w:pPr>
        <w:pStyle w:val="ListParagraph"/>
        <w:ind w:left="567" w:right="-567" w:firstLine="709"/>
        <w:rPr>
          <w:rFonts w:ascii="Times New Roman" w:hAnsi="Times New Roman"/>
          <w:shd w:val="clear" w:color="auto" w:fill="FFFFFF"/>
        </w:rPr>
      </w:pPr>
    </w:p>
    <w:p w:rsidR="00663C0F" w:rsidRDefault="00663C0F" w:rsidP="009C604D">
      <w:pPr>
        <w:pStyle w:val="Heading3"/>
        <w:keepNext w:val="0"/>
        <w:spacing w:before="0" w:after="0"/>
        <w:ind w:left="567" w:right="-567"/>
        <w:jc w:val="center"/>
        <w:rPr>
          <w:rFonts w:ascii="Times New Roman" w:hAnsi="Times New Roman"/>
          <w:b w:val="0"/>
          <w:sz w:val="24"/>
          <w:szCs w:val="24"/>
        </w:rPr>
      </w:pPr>
    </w:p>
    <w:p w:rsidR="00663C0F" w:rsidRDefault="00663C0F" w:rsidP="009C604D">
      <w:pPr>
        <w:pStyle w:val="Heading3"/>
        <w:keepNext w:val="0"/>
        <w:spacing w:before="0" w:after="0"/>
        <w:ind w:left="567" w:right="-567"/>
        <w:jc w:val="center"/>
        <w:rPr>
          <w:rFonts w:ascii="Times New Roman" w:hAnsi="Times New Roman"/>
          <w:b w:val="0"/>
          <w:sz w:val="24"/>
          <w:szCs w:val="24"/>
        </w:rPr>
      </w:pPr>
    </w:p>
    <w:p w:rsidR="00663C0F" w:rsidRDefault="00663C0F" w:rsidP="009C604D">
      <w:pPr>
        <w:pStyle w:val="Heading3"/>
        <w:keepNext w:val="0"/>
        <w:spacing w:before="0" w:after="0"/>
        <w:ind w:left="567" w:right="-567"/>
        <w:jc w:val="center"/>
        <w:rPr>
          <w:rFonts w:ascii="Times New Roman" w:hAnsi="Times New Roman"/>
          <w:b w:val="0"/>
          <w:sz w:val="24"/>
          <w:szCs w:val="24"/>
        </w:rPr>
      </w:pPr>
    </w:p>
    <w:p w:rsidR="00663C0F" w:rsidRPr="00395173" w:rsidRDefault="00663C0F" w:rsidP="009C604D">
      <w:pPr>
        <w:pStyle w:val="Heading3"/>
        <w:keepNext w:val="0"/>
        <w:spacing w:before="0" w:after="0"/>
        <w:ind w:left="567" w:right="-567"/>
        <w:jc w:val="center"/>
        <w:rPr>
          <w:rFonts w:ascii="Times New Roman" w:hAnsi="Times New Roman"/>
          <w:b w:val="0"/>
          <w:sz w:val="24"/>
          <w:szCs w:val="24"/>
        </w:rPr>
      </w:pPr>
      <w:r w:rsidRPr="00395173">
        <w:rPr>
          <w:rFonts w:ascii="Times New Roman" w:hAnsi="Times New Roman"/>
          <w:b w:val="0"/>
          <w:sz w:val="24"/>
          <w:szCs w:val="24"/>
        </w:rPr>
        <w:t>ІІІ. Комісія з питань Бюджету участі</w:t>
      </w:r>
    </w:p>
    <w:p w:rsidR="00663C0F" w:rsidRPr="00395173" w:rsidRDefault="00663C0F" w:rsidP="009C604D"/>
    <w:p w:rsidR="00663C0F" w:rsidRPr="00395173" w:rsidRDefault="00663C0F" w:rsidP="009C604D">
      <w:pPr>
        <w:pStyle w:val="Heading3"/>
        <w:keepNext w:val="0"/>
        <w:spacing w:before="0" w:after="0"/>
        <w:ind w:left="567" w:right="-567" w:firstLine="709"/>
        <w:rPr>
          <w:rFonts w:ascii="Times New Roman" w:hAnsi="Times New Roman"/>
          <w:b w:val="0"/>
          <w:sz w:val="24"/>
          <w:szCs w:val="24"/>
        </w:rPr>
      </w:pPr>
      <w:r w:rsidRPr="00395173">
        <w:rPr>
          <w:rFonts w:ascii="Times New Roman" w:hAnsi="Times New Roman"/>
          <w:b w:val="0"/>
          <w:sz w:val="24"/>
          <w:szCs w:val="24"/>
        </w:rPr>
        <w:t>1</w:t>
      </w:r>
      <w:r>
        <w:rPr>
          <w:rFonts w:ascii="Times New Roman" w:hAnsi="Times New Roman"/>
          <w:b w:val="0"/>
          <w:sz w:val="24"/>
          <w:szCs w:val="24"/>
        </w:rPr>
        <w:t>4</w:t>
      </w:r>
      <w:r w:rsidRPr="00395173">
        <w:rPr>
          <w:rFonts w:ascii="Times New Roman" w:hAnsi="Times New Roman"/>
          <w:b w:val="0"/>
          <w:sz w:val="24"/>
          <w:szCs w:val="24"/>
        </w:rPr>
        <w:t>. Для</w:t>
      </w:r>
      <w:r>
        <w:rPr>
          <w:rFonts w:ascii="Times New Roman" w:hAnsi="Times New Roman"/>
          <w:b w:val="0"/>
          <w:sz w:val="24"/>
          <w:szCs w:val="24"/>
        </w:rPr>
        <w:t xml:space="preserve"> </w:t>
      </w:r>
      <w:r w:rsidRPr="00395173">
        <w:rPr>
          <w:rFonts w:ascii="Times New Roman" w:hAnsi="Times New Roman"/>
          <w:b w:val="0"/>
          <w:sz w:val="24"/>
          <w:szCs w:val="24"/>
        </w:rPr>
        <w:t>організації, підготовки та виконання основних заходів та завдань щодо реа-лізації Бюджету участі у Територіальній громаді щороку до 01 серпня Вознесенська міська рада своїм рішенням створює комісію з питань Бюджету участі (далі – комісія).</w:t>
      </w:r>
    </w:p>
    <w:p w:rsidR="00663C0F" w:rsidRPr="00395173" w:rsidRDefault="00663C0F" w:rsidP="009C604D">
      <w:pPr>
        <w:pStyle w:val="Heading3"/>
        <w:keepNext w:val="0"/>
        <w:tabs>
          <w:tab w:val="left" w:pos="-2880"/>
        </w:tabs>
        <w:spacing w:before="0" w:after="0"/>
        <w:ind w:left="567" w:right="-567" w:firstLine="709"/>
        <w:rPr>
          <w:rFonts w:ascii="Times New Roman" w:hAnsi="Times New Roman"/>
          <w:b w:val="0"/>
          <w:sz w:val="24"/>
          <w:szCs w:val="24"/>
        </w:rPr>
      </w:pPr>
    </w:p>
    <w:p w:rsidR="00663C0F" w:rsidRPr="00395173" w:rsidRDefault="00663C0F" w:rsidP="009C604D">
      <w:pPr>
        <w:pStyle w:val="Heading3"/>
        <w:keepNext w:val="0"/>
        <w:tabs>
          <w:tab w:val="left" w:pos="-2880"/>
        </w:tabs>
        <w:spacing w:before="0" w:after="0"/>
        <w:ind w:left="567" w:right="-567" w:firstLine="709"/>
        <w:rPr>
          <w:rFonts w:ascii="Times New Roman" w:hAnsi="Times New Roman"/>
          <w:b w:val="0"/>
          <w:sz w:val="24"/>
          <w:szCs w:val="24"/>
        </w:rPr>
      </w:pPr>
      <w:r w:rsidRPr="00395173">
        <w:rPr>
          <w:rFonts w:ascii="Times New Roman" w:hAnsi="Times New Roman"/>
          <w:b w:val="0"/>
          <w:sz w:val="24"/>
          <w:szCs w:val="24"/>
        </w:rPr>
        <w:t>1</w:t>
      </w:r>
      <w:r>
        <w:rPr>
          <w:rFonts w:ascii="Times New Roman" w:hAnsi="Times New Roman"/>
          <w:b w:val="0"/>
          <w:sz w:val="24"/>
          <w:szCs w:val="24"/>
        </w:rPr>
        <w:t>5</w:t>
      </w:r>
      <w:r w:rsidRPr="00395173">
        <w:rPr>
          <w:rFonts w:ascii="Times New Roman" w:hAnsi="Times New Roman"/>
          <w:b w:val="0"/>
          <w:sz w:val="24"/>
          <w:szCs w:val="24"/>
        </w:rPr>
        <w:t>. До складу комісії входять  за згодою, депутати Вознесенської міської ради, пред-ставники виконавчих органів Вознесенської міської ради, представники громадськості, біз-нес-середовища, незалежні експерти у кількості 15 осіб.</w:t>
      </w:r>
    </w:p>
    <w:p w:rsidR="00663C0F" w:rsidRPr="00395173" w:rsidRDefault="00663C0F" w:rsidP="009C604D">
      <w:pPr>
        <w:ind w:left="567" w:right="-567" w:firstLine="709"/>
      </w:pPr>
    </w:p>
    <w:p w:rsidR="00663C0F" w:rsidRPr="00395173" w:rsidRDefault="00663C0F" w:rsidP="009C604D">
      <w:pPr>
        <w:pStyle w:val="Heading3"/>
        <w:keepNext w:val="0"/>
        <w:spacing w:before="0" w:after="0"/>
        <w:ind w:left="567" w:right="-567" w:firstLine="709"/>
        <w:rPr>
          <w:rFonts w:ascii="Times New Roman" w:hAnsi="Times New Roman"/>
          <w:b w:val="0"/>
          <w:sz w:val="24"/>
          <w:szCs w:val="24"/>
        </w:rPr>
      </w:pPr>
      <w:r w:rsidRPr="00395173">
        <w:rPr>
          <w:rFonts w:ascii="Times New Roman" w:hAnsi="Times New Roman"/>
          <w:b w:val="0"/>
          <w:sz w:val="24"/>
          <w:szCs w:val="24"/>
        </w:rPr>
        <w:t>1</w:t>
      </w:r>
      <w:r>
        <w:rPr>
          <w:rFonts w:ascii="Times New Roman" w:hAnsi="Times New Roman"/>
          <w:b w:val="0"/>
          <w:sz w:val="24"/>
          <w:szCs w:val="24"/>
        </w:rPr>
        <w:t>6</w:t>
      </w:r>
      <w:r w:rsidRPr="00395173">
        <w:rPr>
          <w:rFonts w:ascii="Times New Roman" w:hAnsi="Times New Roman"/>
          <w:b w:val="0"/>
          <w:sz w:val="24"/>
          <w:szCs w:val="24"/>
        </w:rPr>
        <w:t>. Основними завданнями комісії є:</w:t>
      </w:r>
    </w:p>
    <w:p w:rsidR="00663C0F" w:rsidRPr="00395173" w:rsidRDefault="00663C0F" w:rsidP="009C604D">
      <w:pPr>
        <w:pStyle w:val="Heading3"/>
        <w:keepNext w:val="0"/>
        <w:tabs>
          <w:tab w:val="left" w:pos="993"/>
        </w:tabs>
        <w:spacing w:before="0" w:after="0"/>
        <w:ind w:left="567" w:right="-567" w:firstLine="709"/>
        <w:rPr>
          <w:rFonts w:ascii="Times New Roman" w:hAnsi="Times New Roman"/>
          <w:b w:val="0"/>
          <w:sz w:val="24"/>
          <w:szCs w:val="24"/>
        </w:rPr>
      </w:pPr>
      <w:r w:rsidRPr="00395173">
        <w:rPr>
          <w:rFonts w:ascii="Times New Roman" w:hAnsi="Times New Roman"/>
          <w:b w:val="0"/>
          <w:sz w:val="24"/>
          <w:szCs w:val="24"/>
        </w:rPr>
        <w:t>1) здійснення діяльності щодо загальної організації та супроводження Бюджету участі на усіх його етапах у межах території Вознесенської міської ради, яку комісія охоплює своєю діяльністю, включаючи здійснення інформаційної, організаційної та методологічної підтрим-ки авторів проектів;</w:t>
      </w:r>
    </w:p>
    <w:p w:rsidR="00663C0F" w:rsidRPr="00395173" w:rsidRDefault="00663C0F" w:rsidP="009C604D">
      <w:pPr>
        <w:pStyle w:val="Heading3"/>
        <w:keepNext w:val="0"/>
        <w:tabs>
          <w:tab w:val="left" w:pos="993"/>
        </w:tabs>
        <w:spacing w:before="0" w:after="0"/>
        <w:ind w:left="567" w:right="-567" w:firstLine="709"/>
        <w:rPr>
          <w:rFonts w:ascii="Times New Roman" w:hAnsi="Times New Roman"/>
          <w:b w:val="0"/>
          <w:sz w:val="24"/>
          <w:szCs w:val="24"/>
        </w:rPr>
      </w:pPr>
      <w:r w:rsidRPr="00395173">
        <w:rPr>
          <w:rFonts w:ascii="Times New Roman" w:hAnsi="Times New Roman"/>
          <w:b w:val="0"/>
          <w:sz w:val="24"/>
          <w:szCs w:val="24"/>
        </w:rPr>
        <w:t xml:space="preserve">2) проведення оцінки і прийняття проектів для голосування; </w:t>
      </w: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3) визначення головних розпорядників коштів, відповідальних за реалізацію проектів- переможців;</w:t>
      </w: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4) виконання інших завдань, що випливають з мети створення комісії.</w:t>
      </w:r>
    </w:p>
    <w:p w:rsidR="00663C0F" w:rsidRPr="00395173" w:rsidRDefault="00663C0F" w:rsidP="009C604D">
      <w:pPr>
        <w:pStyle w:val="Heading3"/>
        <w:keepNext w:val="0"/>
        <w:tabs>
          <w:tab w:val="left" w:pos="1134"/>
        </w:tabs>
        <w:spacing w:before="0" w:after="0"/>
        <w:ind w:left="567" w:right="-567" w:firstLine="709"/>
        <w:rPr>
          <w:rFonts w:ascii="Times New Roman" w:hAnsi="Times New Roman"/>
          <w:b w:val="0"/>
          <w:sz w:val="24"/>
          <w:szCs w:val="24"/>
        </w:rPr>
      </w:pPr>
    </w:p>
    <w:p w:rsidR="00663C0F" w:rsidRPr="00395173" w:rsidRDefault="00663C0F" w:rsidP="009C604D">
      <w:pPr>
        <w:pStyle w:val="Heading3"/>
        <w:keepNext w:val="0"/>
        <w:tabs>
          <w:tab w:val="left" w:pos="1134"/>
        </w:tabs>
        <w:spacing w:before="0" w:after="0"/>
        <w:ind w:left="567" w:right="-567" w:firstLine="709"/>
        <w:rPr>
          <w:rFonts w:ascii="Times New Roman" w:hAnsi="Times New Roman"/>
          <w:b w:val="0"/>
          <w:sz w:val="24"/>
          <w:szCs w:val="24"/>
        </w:rPr>
      </w:pPr>
      <w:r>
        <w:rPr>
          <w:rFonts w:ascii="Times New Roman" w:hAnsi="Times New Roman"/>
          <w:b w:val="0"/>
          <w:sz w:val="24"/>
          <w:szCs w:val="24"/>
        </w:rPr>
        <w:t>17. Голова</w:t>
      </w:r>
      <w:r w:rsidRPr="00395173">
        <w:rPr>
          <w:rFonts w:ascii="Times New Roman" w:hAnsi="Times New Roman"/>
          <w:b w:val="0"/>
          <w:sz w:val="24"/>
          <w:szCs w:val="24"/>
        </w:rPr>
        <w:t xml:space="preserve"> і секретар комісії обираються </w:t>
      </w:r>
      <w:r>
        <w:rPr>
          <w:rFonts w:ascii="Times New Roman" w:hAnsi="Times New Roman"/>
          <w:b w:val="0"/>
          <w:sz w:val="24"/>
          <w:szCs w:val="24"/>
        </w:rPr>
        <w:t xml:space="preserve">на її засіданні з числа </w:t>
      </w:r>
      <w:r w:rsidRPr="00395173">
        <w:rPr>
          <w:rFonts w:ascii="Times New Roman" w:hAnsi="Times New Roman"/>
          <w:b w:val="0"/>
          <w:sz w:val="24"/>
          <w:szCs w:val="24"/>
        </w:rPr>
        <w:t xml:space="preserve">членів комісії. </w:t>
      </w:r>
    </w:p>
    <w:p w:rsidR="00663C0F" w:rsidRPr="00395173" w:rsidRDefault="00663C0F" w:rsidP="009C604D">
      <w:pPr>
        <w:ind w:left="567" w:right="-567" w:firstLine="709"/>
      </w:pPr>
    </w:p>
    <w:p w:rsidR="00663C0F" w:rsidRPr="00395173" w:rsidRDefault="00663C0F" w:rsidP="009C604D">
      <w:pPr>
        <w:pStyle w:val="Heading3"/>
        <w:keepNext w:val="0"/>
        <w:tabs>
          <w:tab w:val="left" w:pos="1134"/>
        </w:tabs>
        <w:spacing w:before="0" w:after="0"/>
        <w:ind w:left="567" w:right="-567" w:firstLine="709"/>
        <w:rPr>
          <w:rFonts w:ascii="Times New Roman" w:hAnsi="Times New Roman"/>
          <w:b w:val="0"/>
          <w:sz w:val="24"/>
          <w:szCs w:val="24"/>
        </w:rPr>
      </w:pPr>
      <w:r w:rsidRPr="00395173">
        <w:rPr>
          <w:rFonts w:ascii="Times New Roman" w:hAnsi="Times New Roman"/>
          <w:b w:val="0"/>
          <w:sz w:val="24"/>
          <w:szCs w:val="24"/>
        </w:rPr>
        <w:t>1</w:t>
      </w:r>
      <w:r>
        <w:rPr>
          <w:rFonts w:ascii="Times New Roman" w:hAnsi="Times New Roman"/>
          <w:b w:val="0"/>
          <w:sz w:val="24"/>
          <w:szCs w:val="24"/>
        </w:rPr>
        <w:t>8</w:t>
      </w:r>
      <w:r w:rsidRPr="00395173">
        <w:rPr>
          <w:rFonts w:ascii="Times New Roman" w:hAnsi="Times New Roman"/>
          <w:b w:val="0"/>
          <w:sz w:val="24"/>
          <w:szCs w:val="24"/>
        </w:rPr>
        <w:t>. Формою роботи комісії є її засідання. Засідання комісії є правомочним у разі уча-сті у ньому більшості від її загального складу.</w:t>
      </w:r>
    </w:p>
    <w:p w:rsidR="00663C0F" w:rsidRPr="00395173" w:rsidRDefault="00663C0F" w:rsidP="009C604D">
      <w:pPr>
        <w:pStyle w:val="Heading3"/>
        <w:keepNext w:val="0"/>
        <w:tabs>
          <w:tab w:val="left" w:pos="1134"/>
        </w:tabs>
        <w:spacing w:before="0" w:after="0"/>
        <w:ind w:left="1134" w:right="-567" w:firstLine="142"/>
        <w:rPr>
          <w:rFonts w:ascii="Times New Roman" w:hAnsi="Times New Roman"/>
          <w:b w:val="0"/>
          <w:sz w:val="24"/>
          <w:szCs w:val="24"/>
        </w:rPr>
      </w:pPr>
    </w:p>
    <w:p w:rsidR="00663C0F" w:rsidRPr="00395173" w:rsidRDefault="00663C0F" w:rsidP="009C604D">
      <w:pPr>
        <w:pStyle w:val="NormalWeb"/>
        <w:shd w:val="clear" w:color="auto" w:fill="FFFFFF"/>
        <w:tabs>
          <w:tab w:val="left" w:pos="851"/>
        </w:tabs>
        <w:spacing w:before="0" w:beforeAutospacing="0" w:after="0" w:afterAutospacing="0"/>
        <w:ind w:left="567" w:right="-568" w:firstLine="709"/>
        <w:textAlignment w:val="top"/>
        <w:rPr>
          <w:noProof w:val="0"/>
        </w:rPr>
      </w:pPr>
      <w:r>
        <w:t>19</w:t>
      </w:r>
      <w:r w:rsidRPr="00395173">
        <w:t xml:space="preserve">. </w:t>
      </w:r>
      <w:r w:rsidRPr="00395173">
        <w:rPr>
          <w:noProof w:val="0"/>
        </w:rPr>
        <w:t>За результатами розгляду питань порядку денного комісія ухвалює рішення відкритим поіменним голосуванням, які приймаються більшістю голосів від її загального складу. Рішення комісії викладаються в протоколі засідання.</w:t>
      </w:r>
    </w:p>
    <w:p w:rsidR="00663C0F" w:rsidRPr="00395173" w:rsidRDefault="00663C0F" w:rsidP="009C604D">
      <w:pPr>
        <w:pStyle w:val="NormalWeb"/>
        <w:shd w:val="clear" w:color="auto" w:fill="FFFFFF"/>
        <w:tabs>
          <w:tab w:val="left" w:pos="851"/>
        </w:tabs>
        <w:spacing w:before="0" w:beforeAutospacing="0" w:after="0" w:afterAutospacing="0"/>
        <w:ind w:left="567" w:firstLine="709"/>
        <w:textAlignment w:val="top"/>
        <w:rPr>
          <w:noProof w:val="0"/>
        </w:rPr>
      </w:pPr>
    </w:p>
    <w:p w:rsidR="00663C0F" w:rsidRPr="00395173" w:rsidRDefault="00663C0F" w:rsidP="009C604D">
      <w:pPr>
        <w:shd w:val="clear" w:color="auto" w:fill="FFFFFF"/>
        <w:spacing w:after="335"/>
        <w:ind w:left="567" w:firstLine="709"/>
        <w:textAlignment w:val="top"/>
      </w:pPr>
      <w:r w:rsidRPr="00395173">
        <w:t>2</w:t>
      </w:r>
      <w:r>
        <w:t>0</w:t>
      </w:r>
      <w:r w:rsidRPr="00395173">
        <w:t>. Протоколи засідань комісії підписуються головою та секретарем.</w:t>
      </w:r>
    </w:p>
    <w:p w:rsidR="00663C0F" w:rsidRPr="00395173" w:rsidRDefault="00663C0F" w:rsidP="009C604D">
      <w:pPr>
        <w:pStyle w:val="Heading3"/>
        <w:keepNext w:val="0"/>
        <w:spacing w:before="0" w:after="0"/>
        <w:ind w:left="567" w:right="-567"/>
        <w:jc w:val="center"/>
        <w:rPr>
          <w:rFonts w:ascii="Times New Roman" w:hAnsi="Times New Roman"/>
          <w:b w:val="0"/>
          <w:color w:val="000000"/>
          <w:sz w:val="24"/>
          <w:szCs w:val="24"/>
        </w:rPr>
      </w:pPr>
      <w:r w:rsidRPr="00395173">
        <w:rPr>
          <w:rFonts w:ascii="Times New Roman" w:hAnsi="Times New Roman"/>
          <w:b w:val="0"/>
          <w:color w:val="000000"/>
          <w:sz w:val="24"/>
          <w:szCs w:val="24"/>
        </w:rPr>
        <w:t>IV. Пункти супроводу Бюджету участі</w:t>
      </w:r>
    </w:p>
    <w:p w:rsidR="00663C0F" w:rsidRPr="00395173" w:rsidRDefault="00663C0F" w:rsidP="009C604D">
      <w:pPr>
        <w:ind w:left="567" w:right="-567" w:firstLine="709"/>
      </w:pPr>
    </w:p>
    <w:p w:rsidR="00663C0F" w:rsidRPr="00395173" w:rsidRDefault="00663C0F" w:rsidP="009C604D">
      <w:pPr>
        <w:pStyle w:val="ListParagraph"/>
        <w:ind w:left="567" w:right="-567" w:firstLine="709"/>
        <w:contextualSpacing w:val="0"/>
        <w:rPr>
          <w:rFonts w:ascii="Times New Roman" w:hAnsi="Times New Roman"/>
          <w:color w:val="000000"/>
        </w:rPr>
      </w:pPr>
      <w:r w:rsidRPr="00395173">
        <w:rPr>
          <w:rFonts w:ascii="Times New Roman" w:hAnsi="Times New Roman"/>
          <w:color w:val="000000"/>
        </w:rPr>
        <w:t>2</w:t>
      </w:r>
      <w:r>
        <w:rPr>
          <w:rFonts w:ascii="Times New Roman" w:hAnsi="Times New Roman"/>
          <w:color w:val="000000"/>
        </w:rPr>
        <w:t>1</w:t>
      </w:r>
      <w:r w:rsidRPr="00395173">
        <w:rPr>
          <w:rFonts w:ascii="Times New Roman" w:hAnsi="Times New Roman"/>
          <w:color w:val="000000"/>
        </w:rPr>
        <w:t xml:space="preserve">. Пункти супроводу Бюджету участі (додаток 1) визначаються </w:t>
      </w:r>
      <w:r w:rsidRPr="00395173">
        <w:rPr>
          <w:rFonts w:ascii="Times New Roman" w:hAnsi="Times New Roman"/>
          <w:color w:val="000000"/>
          <w:shd w:val="clear" w:color="auto" w:fill="FFFFFF"/>
        </w:rPr>
        <w:t>з метою організації, підготовки та виконання основних заходів та завдань щодо реалізації Бюджету участі у Тери-торіальній громаді міста Вознесенська</w:t>
      </w:r>
      <w:r w:rsidRPr="00395173">
        <w:rPr>
          <w:rFonts w:ascii="Times New Roman" w:hAnsi="Times New Roman"/>
          <w:color w:val="000000"/>
        </w:rPr>
        <w:t>.</w:t>
      </w:r>
    </w:p>
    <w:p w:rsidR="00663C0F" w:rsidRPr="00395173" w:rsidRDefault="00663C0F" w:rsidP="009C604D">
      <w:pPr>
        <w:pStyle w:val="ListParagraph"/>
        <w:ind w:left="567" w:right="-567" w:firstLine="709"/>
        <w:contextualSpacing w:val="0"/>
        <w:rPr>
          <w:rFonts w:ascii="Times New Roman" w:hAnsi="Times New Roman"/>
          <w:color w:val="000000"/>
        </w:rPr>
      </w:pPr>
    </w:p>
    <w:p w:rsidR="00663C0F" w:rsidRPr="00395173" w:rsidRDefault="00663C0F" w:rsidP="009C604D">
      <w:pPr>
        <w:pStyle w:val="ListParagraph"/>
        <w:ind w:left="567" w:right="-567" w:firstLine="709"/>
        <w:contextualSpacing w:val="0"/>
        <w:rPr>
          <w:rFonts w:ascii="Times New Roman" w:hAnsi="Times New Roman"/>
          <w:color w:val="000000"/>
        </w:rPr>
      </w:pPr>
      <w:r w:rsidRPr="00395173">
        <w:rPr>
          <w:rFonts w:ascii="Times New Roman" w:hAnsi="Times New Roman"/>
          <w:color w:val="000000"/>
        </w:rPr>
        <w:t>2</w:t>
      </w:r>
      <w:r>
        <w:rPr>
          <w:rFonts w:ascii="Times New Roman" w:hAnsi="Times New Roman"/>
          <w:color w:val="000000"/>
        </w:rPr>
        <w:t>2</w:t>
      </w:r>
      <w:r w:rsidRPr="00395173">
        <w:rPr>
          <w:rFonts w:ascii="Times New Roman" w:hAnsi="Times New Roman"/>
          <w:color w:val="000000"/>
        </w:rPr>
        <w:t>. Інформація щодо визначення пунктів супроводу, місця</w:t>
      </w:r>
      <w:r>
        <w:rPr>
          <w:rFonts w:ascii="Times New Roman" w:hAnsi="Times New Roman"/>
          <w:color w:val="000000"/>
        </w:rPr>
        <w:t xml:space="preserve"> </w:t>
      </w:r>
      <w:r w:rsidRPr="00395173">
        <w:rPr>
          <w:rFonts w:ascii="Times New Roman" w:hAnsi="Times New Roman"/>
          <w:color w:val="000000"/>
        </w:rPr>
        <w:t>їх розташування та графік роботи оприлюднюється на міському Порталі.</w:t>
      </w:r>
    </w:p>
    <w:p w:rsidR="00663C0F" w:rsidRPr="00395173" w:rsidRDefault="00663C0F" w:rsidP="009C604D">
      <w:pPr>
        <w:pStyle w:val="ListParagraph"/>
        <w:ind w:left="567" w:right="-567" w:firstLine="709"/>
        <w:contextualSpacing w:val="0"/>
        <w:rPr>
          <w:rFonts w:ascii="Times New Roman" w:hAnsi="Times New Roman"/>
          <w:color w:val="000000"/>
        </w:rPr>
      </w:pPr>
    </w:p>
    <w:p w:rsidR="00663C0F" w:rsidRPr="00395173" w:rsidRDefault="00663C0F" w:rsidP="009C604D">
      <w:pPr>
        <w:pStyle w:val="ListParagraph"/>
        <w:spacing w:after="120"/>
        <w:ind w:left="567" w:right="-567" w:firstLine="709"/>
        <w:rPr>
          <w:rFonts w:ascii="Times New Roman" w:hAnsi="Times New Roman"/>
          <w:color w:val="000000"/>
        </w:rPr>
      </w:pPr>
      <w:r w:rsidRPr="00395173">
        <w:rPr>
          <w:rFonts w:ascii="Times New Roman" w:hAnsi="Times New Roman"/>
          <w:color w:val="000000"/>
        </w:rPr>
        <w:t>2</w:t>
      </w:r>
      <w:r>
        <w:rPr>
          <w:rFonts w:ascii="Times New Roman" w:hAnsi="Times New Roman"/>
          <w:color w:val="000000"/>
        </w:rPr>
        <w:t>3</w:t>
      </w:r>
      <w:r w:rsidRPr="00395173">
        <w:rPr>
          <w:rFonts w:ascii="Times New Roman" w:hAnsi="Times New Roman"/>
          <w:color w:val="000000"/>
        </w:rPr>
        <w:t>. Пункти супроводу Бюджету участі виконують такі завдання:</w:t>
      </w:r>
    </w:p>
    <w:p w:rsidR="00663C0F" w:rsidRPr="00395173" w:rsidRDefault="00663C0F" w:rsidP="009C604D">
      <w:pPr>
        <w:pStyle w:val="ListParagraph"/>
        <w:ind w:left="567" w:right="-567" w:firstLine="709"/>
        <w:rPr>
          <w:rFonts w:ascii="Times New Roman" w:hAnsi="Times New Roman"/>
          <w:color w:val="000000"/>
        </w:rPr>
      </w:pPr>
      <w:r w:rsidRPr="00395173">
        <w:rPr>
          <w:rFonts w:ascii="Times New Roman" w:hAnsi="Times New Roman"/>
          <w:color w:val="000000"/>
        </w:rPr>
        <w:t>1) інформаційний та методичний супровід учасників процесу;</w:t>
      </w:r>
    </w:p>
    <w:p w:rsidR="00663C0F" w:rsidRPr="00395173" w:rsidRDefault="00663C0F" w:rsidP="009C604D">
      <w:pPr>
        <w:pStyle w:val="ListParagraph"/>
        <w:tabs>
          <w:tab w:val="left" w:pos="-2700"/>
        </w:tabs>
        <w:ind w:left="567" w:right="-567" w:firstLine="709"/>
        <w:rPr>
          <w:rFonts w:ascii="Times New Roman" w:hAnsi="Times New Roman"/>
          <w:color w:val="000000"/>
        </w:rPr>
      </w:pPr>
      <w:r w:rsidRPr="00395173">
        <w:rPr>
          <w:rFonts w:ascii="Times New Roman" w:hAnsi="Times New Roman"/>
          <w:color w:val="000000"/>
        </w:rPr>
        <w:t>2) ознайомлення мешканців із списком проектів, які допущені до голосування.</w:t>
      </w:r>
    </w:p>
    <w:p w:rsidR="00663C0F" w:rsidRPr="00395173" w:rsidRDefault="00663C0F" w:rsidP="009C604D">
      <w:pPr>
        <w:pStyle w:val="HTMLPreformatted"/>
        <w:shd w:val="clear" w:color="auto" w:fill="FFFFFF"/>
        <w:tabs>
          <w:tab w:val="clear" w:pos="916"/>
          <w:tab w:val="left" w:pos="567"/>
        </w:tabs>
        <w:ind w:left="567" w:right="-567" w:firstLine="709"/>
        <w:textAlignment w:val="baseline"/>
        <w:rPr>
          <w:rFonts w:ascii="Times New Roman" w:hAnsi="Times New Roman"/>
          <w:sz w:val="24"/>
          <w:szCs w:val="24"/>
        </w:rPr>
      </w:pPr>
    </w:p>
    <w:p w:rsidR="00663C0F" w:rsidRPr="00395173" w:rsidRDefault="00663C0F" w:rsidP="009C604D">
      <w:pPr>
        <w:pStyle w:val="HTMLPreformatted"/>
        <w:shd w:val="clear" w:color="auto" w:fill="FFFFFF"/>
        <w:tabs>
          <w:tab w:val="clear" w:pos="916"/>
          <w:tab w:val="left" w:pos="567"/>
        </w:tabs>
        <w:ind w:left="567" w:right="-567"/>
        <w:jc w:val="center"/>
        <w:textAlignment w:val="baseline"/>
        <w:rPr>
          <w:rFonts w:ascii="Times New Roman" w:hAnsi="Times New Roman"/>
          <w:sz w:val="24"/>
          <w:szCs w:val="24"/>
        </w:rPr>
      </w:pPr>
      <w:r>
        <w:rPr>
          <w:rFonts w:ascii="Times New Roman" w:hAnsi="Times New Roman"/>
          <w:sz w:val="24"/>
          <w:szCs w:val="24"/>
        </w:rPr>
        <w:t xml:space="preserve">V. Інформаційно-просвітницька </w:t>
      </w:r>
      <w:r w:rsidRPr="00395173">
        <w:rPr>
          <w:rFonts w:ascii="Times New Roman" w:hAnsi="Times New Roman"/>
          <w:sz w:val="24"/>
          <w:szCs w:val="24"/>
        </w:rPr>
        <w:t>кампанія</w:t>
      </w:r>
    </w:p>
    <w:p w:rsidR="00663C0F" w:rsidRPr="00395173" w:rsidRDefault="00663C0F" w:rsidP="009C604D">
      <w:pPr>
        <w:pStyle w:val="HTMLPreformatted"/>
        <w:shd w:val="clear" w:color="auto" w:fill="FFFFFF"/>
        <w:tabs>
          <w:tab w:val="clear" w:pos="916"/>
          <w:tab w:val="left" w:pos="567"/>
        </w:tabs>
        <w:ind w:left="567" w:right="-567" w:firstLine="709"/>
        <w:textAlignment w:val="baseline"/>
        <w:rPr>
          <w:rFonts w:ascii="Times New Roman" w:hAnsi="Times New Roman"/>
          <w:sz w:val="24"/>
          <w:szCs w:val="24"/>
        </w:rPr>
      </w:pPr>
    </w:p>
    <w:p w:rsidR="00663C0F" w:rsidRDefault="00663C0F" w:rsidP="009C604D">
      <w:pPr>
        <w:pStyle w:val="ListParagraph"/>
        <w:ind w:left="567" w:right="-567" w:firstLine="709"/>
        <w:contextualSpacing w:val="0"/>
        <w:rPr>
          <w:rFonts w:ascii="Times New Roman" w:hAnsi="Times New Roman"/>
        </w:rPr>
      </w:pPr>
      <w:r>
        <w:rPr>
          <w:rFonts w:ascii="Times New Roman" w:hAnsi="Times New Roman"/>
        </w:rPr>
        <w:t xml:space="preserve">24. Інформаційно-просвітницька компанія </w:t>
      </w:r>
      <w:r w:rsidRPr="00395173">
        <w:rPr>
          <w:rFonts w:ascii="Times New Roman" w:hAnsi="Times New Roman"/>
        </w:rPr>
        <w:t>проводиться на усіх етапах Бюджету участі відділом інформа</w:t>
      </w:r>
      <w:r>
        <w:rPr>
          <w:rFonts w:ascii="Times New Roman" w:hAnsi="Times New Roman"/>
        </w:rPr>
        <w:t>ційної діяльності та комунікацій</w:t>
      </w:r>
      <w:r w:rsidRPr="00395173">
        <w:rPr>
          <w:rFonts w:ascii="Times New Roman" w:hAnsi="Times New Roman"/>
        </w:rPr>
        <w:t xml:space="preserve"> з громадськістю апарату Виконавчого ко</w:t>
      </w:r>
      <w:r>
        <w:rPr>
          <w:rFonts w:ascii="Times New Roman" w:hAnsi="Times New Roman"/>
        </w:rPr>
        <w:t>-</w:t>
      </w:r>
      <w:r w:rsidRPr="00395173">
        <w:rPr>
          <w:rFonts w:ascii="Times New Roman" w:hAnsi="Times New Roman"/>
        </w:rPr>
        <w:t>мітету Вознесенської міської ради та відділом стратегічного планування та розвитку апарату Виконавчого комітету Вознесенської міської ради</w:t>
      </w:r>
      <w:r>
        <w:rPr>
          <w:rFonts w:ascii="Times New Roman" w:hAnsi="Times New Roman"/>
        </w:rPr>
        <w:t xml:space="preserve"> </w:t>
      </w:r>
      <w:r w:rsidRPr="00395173">
        <w:rPr>
          <w:rFonts w:ascii="Times New Roman" w:hAnsi="Times New Roman"/>
        </w:rPr>
        <w:t>(далі – відділ стратегічного планування та розвитку).</w:t>
      </w:r>
    </w:p>
    <w:p w:rsidR="00663C0F"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Pr>
          <w:rFonts w:ascii="Times New Roman" w:hAnsi="Times New Roman"/>
        </w:rPr>
        <w:t>25. Інформаційно-просвітницька</w:t>
      </w:r>
      <w:r w:rsidRPr="00395173">
        <w:rPr>
          <w:rFonts w:ascii="Times New Roman" w:hAnsi="Times New Roman"/>
        </w:rPr>
        <w:t xml:space="preserve"> кампанія передбачає:</w:t>
      </w:r>
    </w:p>
    <w:p w:rsidR="00663C0F" w:rsidRPr="00395173" w:rsidRDefault="00663C0F" w:rsidP="009C604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567" w:right="-567" w:firstLine="709"/>
        <w:contextualSpacing/>
        <w:textAlignment w:val="baseline"/>
        <w:rPr>
          <w:rFonts w:ascii="Times New Roman" w:hAnsi="Times New Roman"/>
          <w:sz w:val="24"/>
          <w:szCs w:val="24"/>
        </w:rPr>
      </w:pPr>
      <w:r w:rsidRPr="00395173">
        <w:rPr>
          <w:rFonts w:ascii="Times New Roman" w:hAnsi="Times New Roman"/>
          <w:sz w:val="24"/>
          <w:szCs w:val="24"/>
        </w:rPr>
        <w:t xml:space="preserve">ознайомлення мешканців з основними процедурами та принципами Бюджету участі, а також заохочення мешканців до підготовки та подання проектів; </w:t>
      </w:r>
    </w:p>
    <w:p w:rsidR="00663C0F" w:rsidRPr="00395173" w:rsidRDefault="00663C0F" w:rsidP="009C604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567" w:right="-567" w:firstLine="709"/>
        <w:contextualSpacing/>
        <w:textAlignment w:val="baseline"/>
        <w:rPr>
          <w:rFonts w:ascii="Times New Roman" w:hAnsi="Times New Roman"/>
          <w:sz w:val="24"/>
          <w:szCs w:val="24"/>
        </w:rPr>
      </w:pPr>
      <w:r w:rsidRPr="00395173">
        <w:rPr>
          <w:rFonts w:ascii="Times New Roman" w:hAnsi="Times New Roman"/>
          <w:sz w:val="24"/>
          <w:szCs w:val="24"/>
        </w:rPr>
        <w:t>інформування про етапи Бюджету участі та їх терміни;</w:t>
      </w:r>
    </w:p>
    <w:p w:rsidR="00663C0F" w:rsidRPr="00395173" w:rsidRDefault="00663C0F" w:rsidP="009C604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567" w:right="-567" w:firstLine="709"/>
        <w:contextualSpacing/>
        <w:textAlignment w:val="baseline"/>
        <w:rPr>
          <w:rFonts w:ascii="Times New Roman" w:hAnsi="Times New Roman"/>
          <w:sz w:val="24"/>
          <w:szCs w:val="24"/>
        </w:rPr>
      </w:pPr>
      <w:r w:rsidRPr="00395173">
        <w:rPr>
          <w:rFonts w:ascii="Times New Roman" w:hAnsi="Times New Roman"/>
          <w:sz w:val="24"/>
          <w:szCs w:val="24"/>
        </w:rPr>
        <w:t>інформування щодо визначених пунктів супроводу Бюджету участі, місця їх розташу-вання та графіку роботи;</w:t>
      </w:r>
    </w:p>
    <w:p w:rsidR="00663C0F" w:rsidRPr="00395173" w:rsidRDefault="00663C0F" w:rsidP="009C604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contextualSpacing/>
        <w:textAlignment w:val="baseline"/>
        <w:rPr>
          <w:rFonts w:ascii="Times New Roman" w:hAnsi="Times New Roman"/>
          <w:color w:val="auto"/>
          <w:sz w:val="24"/>
          <w:szCs w:val="24"/>
        </w:rPr>
      </w:pPr>
      <w:r w:rsidRPr="00395173">
        <w:rPr>
          <w:rFonts w:ascii="Times New Roman" w:hAnsi="Times New Roman"/>
          <w:color w:val="auto"/>
          <w:sz w:val="24"/>
          <w:szCs w:val="24"/>
          <w:shd w:val="clear" w:color="auto" w:fill="FFFFFF"/>
        </w:rPr>
        <w:t xml:space="preserve">         ознайомлення з основними процедурами та правилами голосування за проекти;</w:t>
      </w:r>
    </w:p>
    <w:p w:rsidR="00663C0F" w:rsidRPr="00395173" w:rsidRDefault="00663C0F" w:rsidP="009C604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567" w:right="-567" w:firstLine="709"/>
        <w:contextualSpacing/>
        <w:textAlignment w:val="baseline"/>
        <w:rPr>
          <w:rFonts w:ascii="Times New Roman" w:hAnsi="Times New Roman"/>
          <w:color w:val="auto"/>
          <w:sz w:val="24"/>
          <w:szCs w:val="24"/>
        </w:rPr>
      </w:pPr>
      <w:r w:rsidRPr="00395173">
        <w:rPr>
          <w:rFonts w:ascii="Times New Roman" w:hAnsi="Times New Roman"/>
          <w:color w:val="auto"/>
          <w:sz w:val="24"/>
          <w:szCs w:val="24"/>
          <w:shd w:val="clear" w:color="auto" w:fill="FFFFFF"/>
        </w:rPr>
        <w:t>інформування про проекти, які допущені до голосування та заохочення громади до участі у голосуванні;</w:t>
      </w:r>
    </w:p>
    <w:p w:rsidR="00663C0F" w:rsidRPr="00395173" w:rsidRDefault="00663C0F" w:rsidP="009C604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567" w:right="-567" w:firstLine="709"/>
        <w:contextualSpacing/>
        <w:textAlignment w:val="baseline"/>
        <w:rPr>
          <w:rFonts w:ascii="Times New Roman" w:hAnsi="Times New Roman"/>
          <w:sz w:val="24"/>
          <w:szCs w:val="24"/>
        </w:rPr>
      </w:pPr>
      <w:r w:rsidRPr="00395173">
        <w:rPr>
          <w:rFonts w:ascii="Times New Roman" w:hAnsi="Times New Roman"/>
          <w:sz w:val="24"/>
          <w:szCs w:val="24"/>
        </w:rPr>
        <w:t>представлення проектів-переможців;</w:t>
      </w:r>
    </w:p>
    <w:p w:rsidR="00663C0F" w:rsidRPr="00395173" w:rsidRDefault="00663C0F" w:rsidP="009C604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567" w:right="-567" w:firstLine="709"/>
        <w:contextualSpacing/>
        <w:textAlignment w:val="baseline"/>
        <w:rPr>
          <w:rFonts w:ascii="Times New Roman" w:hAnsi="Times New Roman"/>
          <w:sz w:val="24"/>
          <w:szCs w:val="24"/>
        </w:rPr>
      </w:pPr>
      <w:r w:rsidRPr="00395173">
        <w:rPr>
          <w:rFonts w:ascii="Times New Roman" w:hAnsi="Times New Roman"/>
          <w:sz w:val="24"/>
          <w:szCs w:val="24"/>
        </w:rPr>
        <w:t>поширення інформації стосовно ходу та результатів реалізації проектів;</w:t>
      </w:r>
    </w:p>
    <w:p w:rsidR="00663C0F" w:rsidRPr="00395173" w:rsidRDefault="00663C0F" w:rsidP="009C604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567" w:right="-567" w:firstLine="709"/>
        <w:contextualSpacing/>
        <w:textAlignment w:val="baseline"/>
        <w:rPr>
          <w:rFonts w:ascii="Times New Roman" w:hAnsi="Times New Roman"/>
          <w:sz w:val="24"/>
          <w:szCs w:val="24"/>
        </w:rPr>
      </w:pPr>
      <w:r w:rsidRPr="00395173">
        <w:rPr>
          <w:rFonts w:ascii="Times New Roman" w:hAnsi="Times New Roman"/>
          <w:sz w:val="24"/>
          <w:szCs w:val="24"/>
        </w:rPr>
        <w:t>співпраця з неурядовими організаціями з питань популяризації Бюджету участі та участі у інформаційній кампанії;</w:t>
      </w:r>
    </w:p>
    <w:p w:rsidR="00663C0F" w:rsidRPr="00395173" w:rsidRDefault="00663C0F" w:rsidP="009C604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567" w:right="-567" w:firstLine="709"/>
        <w:textAlignment w:val="baseline"/>
        <w:rPr>
          <w:rFonts w:ascii="Times New Roman" w:hAnsi="Times New Roman"/>
          <w:sz w:val="24"/>
          <w:szCs w:val="24"/>
        </w:rPr>
      </w:pPr>
      <w:r w:rsidRPr="00395173">
        <w:rPr>
          <w:rFonts w:ascii="Times New Roman" w:hAnsi="Times New Roman"/>
          <w:sz w:val="24"/>
          <w:szCs w:val="24"/>
        </w:rPr>
        <w:t>інші інформаційні заходи (за потребою).</w:t>
      </w:r>
    </w:p>
    <w:p w:rsidR="00663C0F" w:rsidRPr="00395173" w:rsidRDefault="00663C0F" w:rsidP="009C604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567" w:right="-567" w:firstLine="709"/>
        <w:textAlignment w:val="baseline"/>
        <w:rPr>
          <w:rFonts w:ascii="Times New Roman" w:hAnsi="Times New Roman"/>
          <w:sz w:val="24"/>
          <w:szCs w:val="24"/>
        </w:rPr>
      </w:pPr>
    </w:p>
    <w:p w:rsidR="00663C0F" w:rsidRPr="00395173" w:rsidRDefault="00663C0F" w:rsidP="009C604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567" w:right="-567" w:firstLine="709"/>
        <w:textAlignment w:val="baseline"/>
        <w:rPr>
          <w:rFonts w:ascii="Times New Roman" w:hAnsi="Times New Roman"/>
          <w:sz w:val="24"/>
          <w:szCs w:val="24"/>
        </w:rPr>
      </w:pPr>
      <w:r w:rsidRPr="00395173">
        <w:rPr>
          <w:rFonts w:ascii="Times New Roman" w:hAnsi="Times New Roman"/>
          <w:sz w:val="24"/>
          <w:szCs w:val="24"/>
        </w:rPr>
        <w:t>2</w:t>
      </w:r>
      <w:r>
        <w:rPr>
          <w:rFonts w:ascii="Times New Roman" w:hAnsi="Times New Roman"/>
          <w:sz w:val="24"/>
          <w:szCs w:val="24"/>
        </w:rPr>
        <w:t>6</w:t>
      </w:r>
      <w:r w:rsidRPr="00395173">
        <w:rPr>
          <w:rFonts w:ascii="Times New Roman" w:hAnsi="Times New Roman"/>
          <w:sz w:val="24"/>
          <w:szCs w:val="24"/>
        </w:rPr>
        <w:t>. Інформа</w:t>
      </w:r>
      <w:r>
        <w:rPr>
          <w:rFonts w:ascii="Times New Roman" w:hAnsi="Times New Roman"/>
          <w:sz w:val="24"/>
          <w:szCs w:val="24"/>
        </w:rPr>
        <w:t>ційно-просвітницька</w:t>
      </w:r>
      <w:r w:rsidRPr="00395173">
        <w:rPr>
          <w:rFonts w:ascii="Times New Roman" w:hAnsi="Times New Roman"/>
          <w:sz w:val="24"/>
          <w:szCs w:val="24"/>
        </w:rPr>
        <w:t xml:space="preserve"> кампанія Бюджету участі провод</w:t>
      </w:r>
      <w:r>
        <w:rPr>
          <w:rFonts w:ascii="Times New Roman" w:hAnsi="Times New Roman"/>
          <w:sz w:val="24"/>
          <w:szCs w:val="24"/>
        </w:rPr>
        <w:t>и</w:t>
      </w:r>
      <w:r w:rsidRPr="00395173">
        <w:rPr>
          <w:rFonts w:ascii="Times New Roman" w:hAnsi="Times New Roman"/>
          <w:sz w:val="24"/>
          <w:szCs w:val="24"/>
        </w:rPr>
        <w:t>ться за рахунок коштів міського бюджету.</w:t>
      </w:r>
    </w:p>
    <w:p w:rsidR="00663C0F" w:rsidRPr="00395173" w:rsidRDefault="00663C0F" w:rsidP="009C604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567" w:right="-567" w:firstLine="709"/>
        <w:textAlignment w:val="baseline"/>
        <w:rPr>
          <w:rFonts w:ascii="Times New Roman" w:hAnsi="Times New Roman"/>
          <w:sz w:val="24"/>
          <w:szCs w:val="24"/>
        </w:rPr>
      </w:pPr>
    </w:p>
    <w:p w:rsidR="00663C0F" w:rsidRPr="00395173" w:rsidRDefault="00663C0F" w:rsidP="009C604D">
      <w:pPr>
        <w:pStyle w:val="Heading3"/>
        <w:keepNext w:val="0"/>
        <w:spacing w:before="0" w:after="0"/>
        <w:ind w:left="567" w:right="-567"/>
        <w:jc w:val="center"/>
        <w:rPr>
          <w:rFonts w:ascii="Times New Roman" w:hAnsi="Times New Roman"/>
          <w:b w:val="0"/>
          <w:sz w:val="24"/>
          <w:szCs w:val="24"/>
        </w:rPr>
      </w:pPr>
      <w:r w:rsidRPr="00395173">
        <w:rPr>
          <w:rFonts w:ascii="Times New Roman" w:hAnsi="Times New Roman"/>
          <w:b w:val="0"/>
          <w:sz w:val="24"/>
          <w:szCs w:val="24"/>
        </w:rPr>
        <w:t>VI. Електронна система «Громадський проект»</w:t>
      </w:r>
    </w:p>
    <w:p w:rsidR="00663C0F" w:rsidRPr="00395173" w:rsidRDefault="00663C0F" w:rsidP="009C604D">
      <w:pPr>
        <w:ind w:left="567" w:right="-567" w:firstLine="709"/>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2</w:t>
      </w:r>
      <w:r>
        <w:rPr>
          <w:rFonts w:ascii="Times New Roman" w:hAnsi="Times New Roman"/>
        </w:rPr>
        <w:t>7</w:t>
      </w:r>
      <w:r w:rsidRPr="00395173">
        <w:rPr>
          <w:rFonts w:ascii="Times New Roman" w:hAnsi="Times New Roman"/>
        </w:rPr>
        <w:t>. Електронна система створюється для забезпечення автоматизації усіх етапів Бюд-жету участі і розміщується на міському Порталі у рубриці «Бюджет участі».</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2</w:t>
      </w:r>
      <w:r>
        <w:rPr>
          <w:rFonts w:ascii="Times New Roman" w:hAnsi="Times New Roman"/>
        </w:rPr>
        <w:t>8</w:t>
      </w:r>
      <w:r w:rsidRPr="00395173">
        <w:rPr>
          <w:rFonts w:ascii="Times New Roman" w:hAnsi="Times New Roman"/>
        </w:rPr>
        <w:t>. Відповідальним за супроводження функціонування електронної системи, включа-ючи розміщення посібників для її користувачів, управління поданими проектами, налашту-вання параметрів Бюджету участі на відповідний рік та управління іншим контентом сис-теми є відділ статегічного планування та розви</w:t>
      </w:r>
      <w:r>
        <w:rPr>
          <w:rFonts w:ascii="Times New Roman" w:hAnsi="Times New Roman"/>
        </w:rPr>
        <w:t>тку</w:t>
      </w:r>
      <w:r w:rsidRPr="00395173">
        <w:rPr>
          <w:rFonts w:ascii="Times New Roman" w:hAnsi="Times New Roman"/>
        </w:rPr>
        <w:t>.</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Pr>
          <w:rFonts w:ascii="Times New Roman" w:hAnsi="Times New Roman"/>
        </w:rPr>
        <w:t>29</w:t>
      </w:r>
      <w:r w:rsidRPr="00395173">
        <w:rPr>
          <w:rFonts w:ascii="Times New Roman" w:hAnsi="Times New Roman"/>
        </w:rPr>
        <w:t xml:space="preserve">. Електронна система є загальнодоступною та містить можливість створення влас-них кабінетів авторами проектів. </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3</w:t>
      </w:r>
      <w:r>
        <w:rPr>
          <w:rFonts w:ascii="Times New Roman" w:hAnsi="Times New Roman"/>
        </w:rPr>
        <w:t>0</w:t>
      </w:r>
      <w:r w:rsidRPr="00395173">
        <w:rPr>
          <w:rFonts w:ascii="Times New Roman" w:hAnsi="Times New Roman"/>
        </w:rPr>
        <w:t>. Для створення кабінету та подачі проектів автор проекту здійснює реєстрацію в електронній системі за допомогою авторизації через електронну пошту, введення ним серії та номеру свого паспорту громадянина України (зразка 1993 року у формі книжечки) або номеру паспорту громадянина України (зразка 2016 року у формі пластикової картки) або серії та номеру посвідки на постійне проживання в Україні.</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3</w:t>
      </w:r>
      <w:r>
        <w:rPr>
          <w:rFonts w:ascii="Times New Roman" w:hAnsi="Times New Roman"/>
        </w:rPr>
        <w:t>1</w:t>
      </w:r>
      <w:r w:rsidRPr="00395173">
        <w:rPr>
          <w:rFonts w:ascii="Times New Roman" w:hAnsi="Times New Roman"/>
        </w:rPr>
        <w:t>. Електронна система дозволяє відслідковувати статуси розгляду, голосування та реалізації проектів на сторінках відповідних проектів.</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3</w:t>
      </w:r>
      <w:r>
        <w:rPr>
          <w:rFonts w:ascii="Times New Roman" w:hAnsi="Times New Roman"/>
        </w:rPr>
        <w:t>2</w:t>
      </w:r>
      <w:r w:rsidRPr="00395173">
        <w:rPr>
          <w:rFonts w:ascii="Times New Roman" w:hAnsi="Times New Roman"/>
        </w:rPr>
        <w:t>. Електронна система дозволяє повідомляти авторів проектів про будь-які зміни, пов’язані з розглядом та реалізацією поданих ними проектів електронною поштою.</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3</w:t>
      </w:r>
      <w:r>
        <w:rPr>
          <w:rFonts w:ascii="Times New Roman" w:hAnsi="Times New Roman"/>
        </w:rPr>
        <w:t>3</w:t>
      </w:r>
      <w:r w:rsidRPr="00395173">
        <w:rPr>
          <w:rFonts w:ascii="Times New Roman" w:hAnsi="Times New Roman"/>
        </w:rPr>
        <w:t>. Електронна система дозволяє автоматично визначати переможців конкурсу на підставі автоматичного підрахунку голосів.</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3</w:t>
      </w:r>
      <w:r>
        <w:rPr>
          <w:rFonts w:ascii="Times New Roman" w:hAnsi="Times New Roman"/>
        </w:rPr>
        <w:t>4</w:t>
      </w:r>
      <w:r w:rsidRPr="00395173">
        <w:rPr>
          <w:rFonts w:ascii="Times New Roman" w:hAnsi="Times New Roman"/>
        </w:rPr>
        <w:t>. Електронна система дозволяє звітувати про розгляд і реалізацію проектів.</w:t>
      </w:r>
    </w:p>
    <w:p w:rsidR="00663C0F" w:rsidRPr="00395173" w:rsidRDefault="00663C0F" w:rsidP="009C604D">
      <w:pPr>
        <w:pStyle w:val="Heading3"/>
        <w:keepNext w:val="0"/>
        <w:spacing w:before="0" w:after="0"/>
        <w:ind w:left="567" w:right="-567" w:firstLine="709"/>
        <w:rPr>
          <w:rFonts w:ascii="Times New Roman" w:hAnsi="Times New Roman"/>
          <w:b w:val="0"/>
          <w:sz w:val="24"/>
          <w:szCs w:val="24"/>
        </w:rPr>
      </w:pPr>
    </w:p>
    <w:p w:rsidR="00663C0F" w:rsidRPr="00395173" w:rsidRDefault="00663C0F" w:rsidP="009C604D">
      <w:pPr>
        <w:pStyle w:val="Heading3"/>
        <w:keepNext w:val="0"/>
        <w:spacing w:before="0" w:after="0"/>
        <w:ind w:left="567" w:right="-567"/>
        <w:jc w:val="center"/>
        <w:rPr>
          <w:rFonts w:ascii="Times New Roman" w:hAnsi="Times New Roman"/>
          <w:b w:val="0"/>
          <w:sz w:val="24"/>
          <w:szCs w:val="24"/>
        </w:rPr>
      </w:pPr>
      <w:r w:rsidRPr="00395173">
        <w:rPr>
          <w:rFonts w:ascii="Times New Roman" w:hAnsi="Times New Roman"/>
          <w:b w:val="0"/>
          <w:sz w:val="24"/>
          <w:szCs w:val="24"/>
        </w:rPr>
        <w:t>VIІ. Порядок підготовки проектів</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ind w:left="567" w:right="-622" w:firstLine="709"/>
      </w:pPr>
      <w:r w:rsidRPr="00395173">
        <w:t>3</w:t>
      </w:r>
      <w:r>
        <w:t>5</w:t>
      </w:r>
      <w:r w:rsidRPr="00395173">
        <w:t>. Проект подається автором до електронної системи «Громадський проект».</w:t>
      </w:r>
      <w:r>
        <w:t xml:space="preserve"> </w:t>
      </w:r>
      <w:r w:rsidRPr="00395173">
        <w:t>Автор проекту попередньо ідентифікується в електронній системі.</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noProof w:val="0"/>
          <w:color w:val="FF0000"/>
        </w:rPr>
      </w:pPr>
      <w:r w:rsidRPr="00395173">
        <w:rPr>
          <w:rFonts w:ascii="Times New Roman" w:hAnsi="Times New Roman"/>
        </w:rPr>
        <w:t>3</w:t>
      </w:r>
      <w:r>
        <w:rPr>
          <w:rFonts w:ascii="Times New Roman" w:hAnsi="Times New Roman"/>
        </w:rPr>
        <w:t>6</w:t>
      </w:r>
      <w:r w:rsidRPr="00395173">
        <w:rPr>
          <w:rFonts w:ascii="Times New Roman" w:hAnsi="Times New Roman"/>
        </w:rPr>
        <w:t xml:space="preserve">. Проект містить такі обов’язкові поля для заповнення: назва проекту, кроткий опис, проблема, на вирішення якої спрямований проект, пропоноване вирішення проблеми і його обґрунтування, мета проекту, на кого орієнтований проект, план заходів з реалізації проекту, ключові показники оцінки результату проекту, категорія, тип проекту, бюджет проекту, дета-лізація </w:t>
      </w:r>
      <w:r w:rsidRPr="00395173">
        <w:rPr>
          <w:rFonts w:ascii="Times New Roman" w:hAnsi="Times New Roman"/>
          <w:noProof w:val="0"/>
        </w:rPr>
        <w:t>бюджету, строк виконання проекту, кількість підписів, скани підписів. Додатково автори проектів можуть заповнити поля: ризики (перешкоди) у реалізації проекту, на які слід звернути увагу, приклади (кейси) схожих рішень та додати посилання на Facebook – групу проекту, відеофайли, фото та інші матеріали або документи для демонстрації проекту.</w:t>
      </w:r>
    </w:p>
    <w:p w:rsidR="00663C0F" w:rsidRPr="00395173" w:rsidRDefault="00663C0F" w:rsidP="009C604D">
      <w:pPr>
        <w:pStyle w:val="ListParagraph"/>
        <w:ind w:left="567" w:right="-567" w:firstLine="709"/>
        <w:contextualSpacing w:val="0"/>
        <w:rPr>
          <w:rFonts w:ascii="Times New Roman" w:hAnsi="Times New Roman"/>
          <w:noProof w:val="0"/>
        </w:rPr>
      </w:pPr>
    </w:p>
    <w:p w:rsidR="00663C0F" w:rsidRPr="00395173" w:rsidRDefault="00663C0F" w:rsidP="009C604D">
      <w:pPr>
        <w:pStyle w:val="ListParagraph"/>
        <w:ind w:left="567" w:right="-567" w:firstLine="709"/>
        <w:contextualSpacing w:val="0"/>
        <w:rPr>
          <w:rFonts w:ascii="Times New Roman" w:hAnsi="Times New Roman"/>
          <w:noProof w:val="0"/>
        </w:rPr>
      </w:pPr>
      <w:r>
        <w:rPr>
          <w:rFonts w:ascii="Times New Roman" w:hAnsi="Times New Roman"/>
          <w:noProof w:val="0"/>
        </w:rPr>
        <w:t>37</w:t>
      </w:r>
      <w:r w:rsidRPr="00395173">
        <w:rPr>
          <w:rFonts w:ascii="Times New Roman" w:hAnsi="Times New Roman"/>
          <w:noProof w:val="0"/>
        </w:rPr>
        <w:t>. Назва проекту повинна бути викладена українською мовою лаконічно, в межах одного речення.</w:t>
      </w:r>
    </w:p>
    <w:p w:rsidR="00663C0F" w:rsidRPr="00395173" w:rsidRDefault="00663C0F" w:rsidP="009C604D">
      <w:pPr>
        <w:pStyle w:val="ListParagraph"/>
        <w:ind w:left="567" w:right="-567" w:firstLine="709"/>
        <w:contextualSpacing w:val="0"/>
        <w:rPr>
          <w:rFonts w:ascii="Times New Roman" w:hAnsi="Times New Roman"/>
          <w:noProof w:val="0"/>
        </w:rPr>
      </w:pPr>
    </w:p>
    <w:p w:rsidR="00663C0F" w:rsidRPr="00395173" w:rsidRDefault="00663C0F" w:rsidP="009C604D">
      <w:pPr>
        <w:pStyle w:val="ListParagraph"/>
        <w:ind w:left="567" w:right="-567" w:firstLine="709"/>
        <w:contextualSpacing w:val="0"/>
        <w:rPr>
          <w:rFonts w:ascii="Times New Roman" w:hAnsi="Times New Roman"/>
          <w:noProof w:val="0"/>
        </w:rPr>
      </w:pPr>
      <w:r w:rsidRPr="00395173">
        <w:rPr>
          <w:rFonts w:ascii="Times New Roman" w:hAnsi="Times New Roman"/>
          <w:noProof w:val="0"/>
        </w:rPr>
        <w:t>3</w:t>
      </w:r>
      <w:r>
        <w:rPr>
          <w:rFonts w:ascii="Times New Roman" w:hAnsi="Times New Roman"/>
          <w:noProof w:val="0"/>
        </w:rPr>
        <w:t>8</w:t>
      </w:r>
      <w:r w:rsidRPr="00395173">
        <w:rPr>
          <w:rFonts w:ascii="Times New Roman" w:hAnsi="Times New Roman"/>
          <w:noProof w:val="0"/>
        </w:rPr>
        <w:t>. Зміст проекту та всі документи, що додаються до нього (бюджет, комерційна про-позиція, розрахунки) повинні бути викладені українською мовою з урахуванням усіх обме-жень за кількістю символів, встановлених системою.</w:t>
      </w:r>
    </w:p>
    <w:p w:rsidR="00663C0F" w:rsidRPr="00395173" w:rsidRDefault="00663C0F" w:rsidP="009C604D">
      <w:pPr>
        <w:pStyle w:val="ListParagraph"/>
        <w:ind w:left="567" w:right="-567" w:firstLine="709"/>
        <w:contextualSpacing w:val="0"/>
        <w:rPr>
          <w:rFonts w:ascii="Times New Roman" w:hAnsi="Times New Roman"/>
          <w:noProof w:val="0"/>
          <w:spacing w:val="-2"/>
        </w:rPr>
      </w:pPr>
    </w:p>
    <w:p w:rsidR="00663C0F" w:rsidRPr="00395173" w:rsidRDefault="00663C0F" w:rsidP="009C604D">
      <w:pPr>
        <w:pStyle w:val="ListParagraph"/>
        <w:ind w:left="567" w:right="-567" w:firstLine="709"/>
        <w:contextualSpacing w:val="0"/>
        <w:rPr>
          <w:rFonts w:ascii="Times New Roman" w:hAnsi="Times New Roman"/>
        </w:rPr>
      </w:pPr>
      <w:r>
        <w:rPr>
          <w:rFonts w:ascii="Times New Roman" w:hAnsi="Times New Roman"/>
          <w:noProof w:val="0"/>
        </w:rPr>
        <w:t>39</w:t>
      </w:r>
      <w:r w:rsidRPr="00395173">
        <w:rPr>
          <w:rFonts w:ascii="Times New Roman" w:hAnsi="Times New Roman"/>
          <w:noProof w:val="0"/>
        </w:rPr>
        <w:t>. План заходів з виконання проекту повинен відображати етапи виконання проекту, зокрема закупівлю товарів (виконання</w:t>
      </w:r>
      <w:r>
        <w:rPr>
          <w:rFonts w:ascii="Times New Roman" w:hAnsi="Times New Roman"/>
        </w:rPr>
        <w:t xml:space="preserve"> робіт, надання послуг) </w:t>
      </w:r>
      <w:r w:rsidRPr="00395173">
        <w:rPr>
          <w:rFonts w:ascii="Times New Roman" w:hAnsi="Times New Roman"/>
        </w:rPr>
        <w:t>у залежності від потреб прое-</w:t>
      </w:r>
      <w:r>
        <w:rPr>
          <w:rFonts w:ascii="Times New Roman" w:hAnsi="Times New Roman"/>
        </w:rPr>
        <w:t>кту</w:t>
      </w:r>
      <w:r w:rsidRPr="00395173">
        <w:rPr>
          <w:rFonts w:ascii="Times New Roman" w:hAnsi="Times New Roman"/>
        </w:rPr>
        <w:t>.</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4</w:t>
      </w:r>
      <w:r>
        <w:rPr>
          <w:rFonts w:ascii="Times New Roman" w:hAnsi="Times New Roman"/>
        </w:rPr>
        <w:t>0</w:t>
      </w:r>
      <w:r w:rsidRPr="00395173">
        <w:rPr>
          <w:rFonts w:ascii="Times New Roman" w:hAnsi="Times New Roman"/>
        </w:rPr>
        <w:t>. При підготовці проекту автор забезпечує його відповідність таким вимогам:</w:t>
      </w:r>
    </w:p>
    <w:p w:rsidR="00663C0F" w:rsidRPr="00395173" w:rsidRDefault="00663C0F" w:rsidP="009C604D">
      <w:pPr>
        <w:pStyle w:val="ListParagraph"/>
        <w:tabs>
          <w:tab w:val="left" w:pos="-2700"/>
        </w:tabs>
        <w:ind w:left="567" w:right="-567" w:firstLine="709"/>
        <w:rPr>
          <w:rFonts w:ascii="Times New Roman" w:hAnsi="Times New Roman"/>
          <w:bCs/>
        </w:rPr>
      </w:pPr>
      <w:r w:rsidRPr="00395173">
        <w:rPr>
          <w:rFonts w:ascii="Times New Roman" w:hAnsi="Times New Roman"/>
          <w:bCs/>
        </w:rPr>
        <w:t>1)</w:t>
      </w:r>
      <w:r>
        <w:rPr>
          <w:rFonts w:ascii="Times New Roman" w:hAnsi="Times New Roman"/>
          <w:bCs/>
        </w:rPr>
        <w:t xml:space="preserve"> </w:t>
      </w:r>
      <w:r w:rsidRPr="00395173">
        <w:rPr>
          <w:rFonts w:ascii="Times New Roman" w:hAnsi="Times New Roman"/>
          <w:bCs/>
        </w:rPr>
        <w:t>проект відповідає нормам законодавства;</w:t>
      </w:r>
    </w:p>
    <w:p w:rsidR="00663C0F" w:rsidRPr="00395173" w:rsidRDefault="00663C0F" w:rsidP="009C604D">
      <w:pPr>
        <w:pStyle w:val="ListParagraph"/>
        <w:tabs>
          <w:tab w:val="left" w:pos="-2700"/>
        </w:tabs>
        <w:ind w:left="567" w:right="-567" w:firstLine="709"/>
        <w:rPr>
          <w:rFonts w:ascii="Times New Roman" w:hAnsi="Times New Roman"/>
        </w:rPr>
      </w:pPr>
      <w:r w:rsidRPr="00395173">
        <w:rPr>
          <w:rFonts w:ascii="Times New Roman" w:hAnsi="Times New Roman"/>
        </w:rPr>
        <w:t>2) усі обов'язкові поля форми заповнені українською мовою з дотриманням обмежень за кількістю символів;</w:t>
      </w:r>
    </w:p>
    <w:p w:rsidR="00663C0F" w:rsidRPr="00395173" w:rsidRDefault="00663C0F" w:rsidP="009C604D">
      <w:pPr>
        <w:pStyle w:val="ListParagraph"/>
        <w:tabs>
          <w:tab w:val="left" w:pos="-2700"/>
        </w:tabs>
        <w:ind w:left="567" w:right="-567" w:firstLine="709"/>
        <w:rPr>
          <w:rFonts w:ascii="Times New Roman" w:hAnsi="Times New Roman"/>
        </w:rPr>
      </w:pPr>
      <w:r w:rsidRPr="00395173">
        <w:rPr>
          <w:rFonts w:ascii="Times New Roman" w:hAnsi="Times New Roman"/>
        </w:rPr>
        <w:t>3) питання реалізації проекту знаходиться в межах компетенції Вознесенської міської  ради;</w:t>
      </w:r>
    </w:p>
    <w:p w:rsidR="00663C0F" w:rsidRPr="00395173" w:rsidRDefault="00663C0F" w:rsidP="009C604D">
      <w:pPr>
        <w:pStyle w:val="ListParagraph"/>
        <w:tabs>
          <w:tab w:val="left" w:pos="-2700"/>
        </w:tabs>
        <w:ind w:left="567" w:right="-567" w:firstLine="709"/>
        <w:rPr>
          <w:rFonts w:ascii="Times New Roman" w:hAnsi="Times New Roman"/>
          <w:spacing w:val="-2"/>
        </w:rPr>
      </w:pPr>
      <w:r w:rsidRPr="00395173">
        <w:rPr>
          <w:rFonts w:ascii="Times New Roman" w:hAnsi="Times New Roman"/>
          <w:spacing w:val="-2"/>
        </w:rPr>
        <w:t>4) реалізація проекту планується на землях комунальної власності Територіальної гро-мади міста Вознесенська, на території будівель (приміщень) загального користування та об’єк-тів соціально-культурної сфери комунальн</w:t>
      </w:r>
      <w:r>
        <w:rPr>
          <w:rFonts w:ascii="Times New Roman" w:hAnsi="Times New Roman"/>
          <w:spacing w:val="-2"/>
        </w:rPr>
        <w:t>ої форми власності та відповідає</w:t>
      </w:r>
      <w:r w:rsidRPr="00395173">
        <w:rPr>
          <w:rFonts w:ascii="Times New Roman" w:hAnsi="Times New Roman"/>
          <w:spacing w:val="-2"/>
        </w:rPr>
        <w:t xml:space="preserve"> затвердженій міс-тобудівній документації;</w:t>
      </w:r>
    </w:p>
    <w:p w:rsidR="00663C0F" w:rsidRPr="00395173" w:rsidRDefault="00663C0F" w:rsidP="009C604D">
      <w:pPr>
        <w:pStyle w:val="ListParagraph"/>
        <w:tabs>
          <w:tab w:val="left" w:pos="-2880"/>
        </w:tabs>
        <w:ind w:left="567" w:right="-567" w:firstLine="709"/>
        <w:rPr>
          <w:rFonts w:ascii="Times New Roman" w:hAnsi="Times New Roman"/>
          <w:spacing w:val="-2"/>
        </w:rPr>
      </w:pPr>
      <w:r w:rsidRPr="00395173">
        <w:rPr>
          <w:rFonts w:ascii="Times New Roman" w:hAnsi="Times New Roman"/>
          <w:spacing w:val="-2"/>
        </w:rPr>
        <w:t>5) сфера реалізації проекту повинна бути публічною;</w:t>
      </w:r>
    </w:p>
    <w:p w:rsidR="00663C0F" w:rsidRPr="00395173" w:rsidRDefault="00663C0F" w:rsidP="009C604D">
      <w:pPr>
        <w:pStyle w:val="ListParagraph"/>
        <w:tabs>
          <w:tab w:val="left" w:pos="-2700"/>
        </w:tabs>
        <w:ind w:left="567" w:right="-567" w:firstLine="709"/>
        <w:rPr>
          <w:rFonts w:ascii="Times New Roman" w:hAnsi="Times New Roman"/>
          <w:strike/>
          <w:spacing w:val="-2"/>
        </w:rPr>
      </w:pPr>
      <w:r w:rsidRPr="00395173">
        <w:rPr>
          <w:rFonts w:ascii="Times New Roman" w:hAnsi="Times New Roman"/>
        </w:rPr>
        <w:t>6) термін реалізації проекту не перевищує встановлену максимальну тривалість реалі-зації;</w:t>
      </w:r>
    </w:p>
    <w:p w:rsidR="00663C0F" w:rsidRPr="00395173" w:rsidRDefault="00663C0F" w:rsidP="009C604D">
      <w:pPr>
        <w:pStyle w:val="ListParagraph"/>
        <w:tabs>
          <w:tab w:val="left" w:pos="1134"/>
        </w:tabs>
        <w:ind w:left="567" w:right="-567" w:firstLine="709"/>
        <w:rPr>
          <w:rFonts w:ascii="Times New Roman" w:hAnsi="Times New Roman"/>
        </w:rPr>
      </w:pPr>
      <w:r w:rsidRPr="00395173">
        <w:rPr>
          <w:rFonts w:ascii="Times New Roman" w:hAnsi="Times New Roman"/>
        </w:rPr>
        <w:t>7) реалізація проекту не порушує прав інших осіб;</w:t>
      </w:r>
    </w:p>
    <w:p w:rsidR="00663C0F" w:rsidRPr="00395173" w:rsidRDefault="00663C0F" w:rsidP="009C604D">
      <w:pPr>
        <w:pStyle w:val="ListParagraph"/>
        <w:tabs>
          <w:tab w:val="left" w:pos="1134"/>
        </w:tabs>
        <w:ind w:left="567" w:right="-567" w:firstLine="709"/>
        <w:rPr>
          <w:rFonts w:ascii="Times New Roman" w:hAnsi="Times New Roman"/>
        </w:rPr>
      </w:pPr>
      <w:r w:rsidRPr="00395173">
        <w:rPr>
          <w:rFonts w:ascii="Times New Roman" w:hAnsi="Times New Roman"/>
        </w:rPr>
        <w:t>8) реалізація проекту не порушує прав інтелектуальної власності;</w:t>
      </w:r>
    </w:p>
    <w:p w:rsidR="00663C0F" w:rsidRPr="00395173" w:rsidRDefault="00663C0F" w:rsidP="009C604D">
      <w:pPr>
        <w:pStyle w:val="ListParagraph"/>
        <w:tabs>
          <w:tab w:val="left" w:pos="1134"/>
        </w:tabs>
        <w:ind w:left="567" w:right="-567" w:firstLine="709"/>
        <w:rPr>
          <w:rFonts w:ascii="Times New Roman" w:hAnsi="Times New Roman"/>
        </w:rPr>
      </w:pPr>
      <w:r w:rsidRPr="00395173">
        <w:rPr>
          <w:rFonts w:ascii="Times New Roman" w:hAnsi="Times New Roman"/>
          <w:shd w:val="clear" w:color="auto" w:fill="FFFFFF"/>
        </w:rPr>
        <w:t>9)</w:t>
      </w:r>
      <w:r>
        <w:rPr>
          <w:rFonts w:ascii="Times New Roman" w:hAnsi="Times New Roman"/>
          <w:shd w:val="clear" w:color="auto" w:fill="FFFFFF"/>
        </w:rPr>
        <w:t xml:space="preserve"> </w:t>
      </w:r>
      <w:r w:rsidRPr="00395173">
        <w:rPr>
          <w:rFonts w:ascii="Times New Roman" w:hAnsi="Times New Roman"/>
          <w:shd w:val="clear" w:color="auto" w:fill="FFFFFF"/>
        </w:rPr>
        <w:t>проект не передбачає надання фізичним особам матеріальних благ у будь-якій фор-мі (речей, продуктів тощо);</w:t>
      </w:r>
    </w:p>
    <w:p w:rsidR="00663C0F" w:rsidRPr="00395173" w:rsidRDefault="00663C0F" w:rsidP="009C604D">
      <w:pPr>
        <w:pStyle w:val="ListParagraph"/>
        <w:tabs>
          <w:tab w:val="left" w:pos="-2520"/>
        </w:tabs>
        <w:ind w:left="567" w:right="-567" w:firstLine="709"/>
        <w:rPr>
          <w:rFonts w:ascii="Times New Roman" w:hAnsi="Times New Roman"/>
        </w:rPr>
      </w:pPr>
      <w:r w:rsidRPr="00395173">
        <w:rPr>
          <w:rFonts w:ascii="Times New Roman" w:hAnsi="Times New Roman"/>
        </w:rPr>
        <w:t>10) бюджет проекту, розрахований автором, включає усі витрати, пов’язані з</w:t>
      </w:r>
      <w:r>
        <w:rPr>
          <w:rFonts w:ascii="Times New Roman" w:hAnsi="Times New Roman"/>
        </w:rPr>
        <w:t xml:space="preserve"> </w:t>
      </w:r>
      <w:r w:rsidRPr="00395173">
        <w:rPr>
          <w:rFonts w:ascii="Times New Roman" w:hAnsi="Times New Roman"/>
        </w:rPr>
        <w:t>розроб-кою проектної документації; закупівлею сировини, матеріалів, комплектуючих; оплатою</w:t>
      </w:r>
      <w:r>
        <w:rPr>
          <w:rFonts w:ascii="Times New Roman" w:hAnsi="Times New Roman"/>
        </w:rPr>
        <w:t xml:space="preserve"> </w:t>
      </w:r>
      <w:r w:rsidRPr="00395173">
        <w:rPr>
          <w:rFonts w:ascii="Times New Roman" w:hAnsi="Times New Roman"/>
        </w:rPr>
        <w:t>стороннім підрядникам послуг логістики (доставка, зберігання); оплатою праці виконавців; інформуванням жителів про реалізацію проекту (у разі необхідності);</w:t>
      </w:r>
    </w:p>
    <w:p w:rsidR="00663C0F" w:rsidRPr="00395173" w:rsidRDefault="00663C0F" w:rsidP="009C604D">
      <w:pPr>
        <w:pStyle w:val="ListParagraph"/>
        <w:ind w:left="567" w:right="-567" w:firstLine="709"/>
        <w:rPr>
          <w:rFonts w:ascii="Times New Roman" w:hAnsi="Times New Roman"/>
        </w:rPr>
      </w:pPr>
      <w:r w:rsidRPr="00395173">
        <w:rPr>
          <w:rFonts w:ascii="Times New Roman" w:hAnsi="Times New Roman"/>
        </w:rPr>
        <w:t xml:space="preserve">11) фінансування проекту, реалізація якого передбачена на території або об’єктах, що перебувають у власності ОСББ, здійснюється на умовах співфінансування з коштів Бюджету участі та коштів членів ОСББ у розмірі не </w:t>
      </w:r>
      <w:r w:rsidRPr="00395173">
        <w:rPr>
          <w:rFonts w:ascii="Times New Roman" w:hAnsi="Times New Roman"/>
          <w:color w:val="000000"/>
        </w:rPr>
        <w:t>менше ніж 20 % від загальної вартості проекту.</w:t>
      </w:r>
    </w:p>
    <w:p w:rsidR="00663C0F" w:rsidRPr="00395173" w:rsidRDefault="00663C0F" w:rsidP="009C604D">
      <w:pPr>
        <w:pStyle w:val="ListParagraph"/>
        <w:tabs>
          <w:tab w:val="left" w:pos="1134"/>
        </w:tabs>
        <w:ind w:left="567" w:right="-567" w:firstLine="709"/>
        <w:contextualSpacing w:val="0"/>
        <w:rPr>
          <w:rFonts w:ascii="Times New Roman" w:hAnsi="Times New Roman"/>
        </w:rPr>
      </w:pPr>
    </w:p>
    <w:p w:rsidR="00663C0F" w:rsidRPr="00395173" w:rsidRDefault="00663C0F" w:rsidP="009C604D">
      <w:pPr>
        <w:pStyle w:val="ListParagraph"/>
        <w:tabs>
          <w:tab w:val="left" w:pos="-2700"/>
        </w:tabs>
        <w:ind w:left="567" w:right="-567" w:firstLine="709"/>
        <w:contextualSpacing w:val="0"/>
        <w:rPr>
          <w:rFonts w:ascii="Times New Roman" w:hAnsi="Times New Roman"/>
          <w:noProof w:val="0"/>
          <w:spacing w:val="-2"/>
          <w:lang w:eastAsia="zh-CN"/>
        </w:rPr>
      </w:pPr>
      <w:r w:rsidRPr="00395173">
        <w:rPr>
          <w:rFonts w:ascii="Times New Roman" w:hAnsi="Times New Roman"/>
          <w:noProof w:val="0"/>
          <w:color w:val="000000"/>
          <w:lang w:eastAsia="zh-CN"/>
        </w:rPr>
        <w:t>4</w:t>
      </w:r>
      <w:r>
        <w:rPr>
          <w:rFonts w:ascii="Times New Roman" w:hAnsi="Times New Roman"/>
          <w:noProof w:val="0"/>
          <w:color w:val="000000"/>
          <w:lang w:eastAsia="zh-CN"/>
        </w:rPr>
        <w:t>1</w:t>
      </w:r>
      <w:r w:rsidRPr="00395173">
        <w:rPr>
          <w:rFonts w:ascii="Times New Roman" w:hAnsi="Times New Roman"/>
          <w:noProof w:val="0"/>
          <w:color w:val="000000"/>
          <w:lang w:eastAsia="zh-CN"/>
        </w:rPr>
        <w:t>. Не підтримуються проекти,</w:t>
      </w:r>
      <w:r>
        <w:rPr>
          <w:rFonts w:ascii="Times New Roman" w:hAnsi="Times New Roman"/>
          <w:noProof w:val="0"/>
          <w:color w:val="000000"/>
          <w:lang w:eastAsia="zh-CN"/>
        </w:rPr>
        <w:t xml:space="preserve"> </w:t>
      </w:r>
      <w:r w:rsidRPr="00395173">
        <w:rPr>
          <w:rFonts w:ascii="Times New Roman" w:hAnsi="Times New Roman"/>
          <w:noProof w:val="0"/>
          <w:color w:val="000000"/>
          <w:lang w:eastAsia="zh-CN"/>
        </w:rPr>
        <w:t xml:space="preserve">які: </w:t>
      </w:r>
    </w:p>
    <w:p w:rsidR="00663C0F" w:rsidRPr="00395173" w:rsidRDefault="00663C0F" w:rsidP="009C604D">
      <w:pPr>
        <w:pStyle w:val="ListParagraph"/>
        <w:tabs>
          <w:tab w:val="left" w:pos="1134"/>
        </w:tabs>
        <w:ind w:left="567" w:right="-567" w:firstLine="709"/>
        <w:contextualSpacing w:val="0"/>
        <w:rPr>
          <w:rFonts w:ascii="Times New Roman" w:hAnsi="Times New Roman"/>
          <w:noProof w:val="0"/>
          <w:lang w:eastAsia="zh-CN"/>
        </w:rPr>
      </w:pPr>
      <w:r w:rsidRPr="00395173">
        <w:rPr>
          <w:rFonts w:ascii="Times New Roman" w:hAnsi="Times New Roman"/>
          <w:noProof w:val="0"/>
          <w:lang w:eastAsia="zh-CN"/>
        </w:rPr>
        <w:t>розраховані тільки на виконання проектної документації;</w:t>
      </w:r>
    </w:p>
    <w:p w:rsidR="00663C0F" w:rsidRPr="00395173" w:rsidRDefault="00663C0F" w:rsidP="009C604D">
      <w:pPr>
        <w:pStyle w:val="ListParagraph"/>
        <w:tabs>
          <w:tab w:val="left" w:pos="1134"/>
        </w:tabs>
        <w:ind w:left="567" w:right="-567" w:firstLine="709"/>
        <w:contextualSpacing w:val="0"/>
        <w:rPr>
          <w:rFonts w:ascii="Times New Roman" w:hAnsi="Times New Roman"/>
          <w:noProof w:val="0"/>
          <w:lang w:eastAsia="zh-CN"/>
        </w:rPr>
      </w:pPr>
      <w:r w:rsidRPr="00395173">
        <w:rPr>
          <w:rFonts w:ascii="Times New Roman" w:hAnsi="Times New Roman"/>
          <w:noProof w:val="0"/>
          <w:lang w:eastAsia="zh-CN"/>
        </w:rPr>
        <w:t>носять фрагментарний характер (виконання одного з елементів в майбутньому вима-гатиме прийняття подальших елементів);</w:t>
      </w:r>
    </w:p>
    <w:p w:rsidR="00663C0F" w:rsidRPr="00395173" w:rsidRDefault="00663C0F" w:rsidP="009C604D">
      <w:pPr>
        <w:pStyle w:val="ListParagraph"/>
        <w:tabs>
          <w:tab w:val="left" w:pos="1134"/>
        </w:tabs>
        <w:ind w:left="567" w:right="-567" w:firstLine="709"/>
        <w:contextualSpacing w:val="0"/>
        <w:rPr>
          <w:rFonts w:ascii="Times New Roman" w:hAnsi="Times New Roman"/>
          <w:noProof w:val="0"/>
          <w:lang w:eastAsia="zh-CN"/>
        </w:rPr>
      </w:pPr>
      <w:r w:rsidRPr="00395173">
        <w:rPr>
          <w:rFonts w:ascii="Times New Roman" w:hAnsi="Times New Roman"/>
          <w:noProof w:val="0"/>
          <w:lang w:eastAsia="zh-CN"/>
        </w:rPr>
        <w:t>суперечать чинним програмам або дублюють завдання, які передбачені цими програ-</w:t>
      </w:r>
      <w:r>
        <w:rPr>
          <w:rFonts w:ascii="Times New Roman" w:hAnsi="Times New Roman"/>
          <w:noProof w:val="0"/>
          <w:lang w:eastAsia="zh-CN"/>
        </w:rPr>
        <w:t>мами на відповідний бюджетний рік, у тому числі</w:t>
      </w:r>
      <w:r w:rsidRPr="00FA742D">
        <w:rPr>
          <w:rFonts w:ascii="Times New Roman" w:hAnsi="Times New Roman"/>
          <w:noProof w:val="0"/>
          <w:spacing w:val="-2"/>
          <w:lang w:eastAsia="zh-CN"/>
        </w:rPr>
        <w:t xml:space="preserve"> </w:t>
      </w:r>
      <w:r w:rsidRPr="00395173">
        <w:rPr>
          <w:rFonts w:ascii="Times New Roman" w:hAnsi="Times New Roman"/>
          <w:noProof w:val="0"/>
          <w:spacing w:val="-2"/>
          <w:lang w:eastAsia="zh-CN"/>
        </w:rPr>
        <w:t>розраховані на зміцнення матеріально-технічної бази закладів освіти, культури, охоро</w:t>
      </w:r>
      <w:r>
        <w:rPr>
          <w:rFonts w:ascii="Times New Roman" w:hAnsi="Times New Roman"/>
          <w:noProof w:val="0"/>
          <w:spacing w:val="-2"/>
          <w:lang w:eastAsia="zh-CN"/>
        </w:rPr>
        <w:t xml:space="preserve">ни здоров’я та </w:t>
      </w:r>
      <w:r w:rsidRPr="00395173">
        <w:rPr>
          <w:rFonts w:ascii="Times New Roman" w:hAnsi="Times New Roman"/>
          <w:noProof w:val="0"/>
          <w:spacing w:val="-2"/>
          <w:lang w:eastAsia="zh-CN"/>
        </w:rPr>
        <w:t>соціальної сфери</w:t>
      </w:r>
      <w:r>
        <w:rPr>
          <w:rFonts w:ascii="Times New Roman" w:hAnsi="Times New Roman"/>
          <w:noProof w:val="0"/>
          <w:spacing w:val="-2"/>
          <w:lang w:eastAsia="zh-CN"/>
        </w:rPr>
        <w:t>;</w:t>
      </w:r>
    </w:p>
    <w:p w:rsidR="00663C0F" w:rsidRPr="00395173" w:rsidRDefault="00663C0F" w:rsidP="009C604D">
      <w:pPr>
        <w:pStyle w:val="ListParagraph"/>
        <w:tabs>
          <w:tab w:val="left" w:pos="1134"/>
        </w:tabs>
        <w:ind w:left="567" w:right="-567" w:firstLine="709"/>
        <w:contextualSpacing w:val="0"/>
        <w:rPr>
          <w:rFonts w:ascii="Times New Roman" w:hAnsi="Times New Roman"/>
          <w:noProof w:val="0"/>
          <w:lang w:eastAsia="zh-CN"/>
        </w:rPr>
      </w:pPr>
      <w:r w:rsidRPr="00395173">
        <w:rPr>
          <w:rFonts w:ascii="Times New Roman" w:hAnsi="Times New Roman"/>
          <w:noProof w:val="0"/>
          <w:lang w:eastAsia="zh-CN"/>
        </w:rPr>
        <w:t>суперечать чинному законодавству України;</w:t>
      </w:r>
    </w:p>
    <w:p w:rsidR="00663C0F" w:rsidRPr="00FA742D" w:rsidRDefault="00663C0F" w:rsidP="009C604D">
      <w:pPr>
        <w:pStyle w:val="ListParagraph"/>
        <w:ind w:left="567" w:right="-567" w:firstLine="709"/>
        <w:contextualSpacing w:val="0"/>
        <w:rPr>
          <w:rFonts w:ascii="Times New Roman" w:hAnsi="Times New Roman"/>
          <w:noProof w:val="0"/>
          <w:spacing w:val="-2"/>
          <w:lang w:eastAsia="zh-CN"/>
        </w:rPr>
      </w:pPr>
      <w:r w:rsidRPr="00395173">
        <w:rPr>
          <w:rFonts w:ascii="Times New Roman" w:hAnsi="Times New Roman"/>
          <w:noProof w:val="0"/>
          <w:lang w:eastAsia="zh-CN"/>
        </w:rPr>
        <w:t>передбачають витрати на утримання та обслуговування, що перевищують вартість реалізації проекту</w:t>
      </w:r>
      <w:r>
        <w:rPr>
          <w:rFonts w:ascii="Times New Roman" w:hAnsi="Times New Roman"/>
          <w:noProof w:val="0"/>
          <w:lang w:eastAsia="zh-CN"/>
        </w:rPr>
        <w:t>.</w:t>
      </w:r>
    </w:p>
    <w:p w:rsidR="00663C0F" w:rsidRPr="00395173" w:rsidRDefault="00663C0F" w:rsidP="009C604D">
      <w:pPr>
        <w:pStyle w:val="Heading3"/>
        <w:keepNext w:val="0"/>
        <w:spacing w:before="0" w:after="0"/>
        <w:ind w:left="567" w:right="-567" w:firstLine="709"/>
        <w:rPr>
          <w:rFonts w:ascii="Times New Roman" w:hAnsi="Times New Roman"/>
          <w:b w:val="0"/>
          <w:sz w:val="24"/>
          <w:szCs w:val="24"/>
        </w:rPr>
      </w:pPr>
    </w:p>
    <w:p w:rsidR="00663C0F" w:rsidRPr="00395173" w:rsidRDefault="00663C0F" w:rsidP="009C604D">
      <w:pPr>
        <w:pStyle w:val="Heading3"/>
        <w:keepNext w:val="0"/>
        <w:spacing w:before="0" w:after="0"/>
        <w:ind w:left="567" w:right="-567"/>
        <w:jc w:val="center"/>
        <w:rPr>
          <w:rFonts w:ascii="Times New Roman" w:hAnsi="Times New Roman"/>
          <w:b w:val="0"/>
          <w:sz w:val="24"/>
          <w:szCs w:val="24"/>
        </w:rPr>
      </w:pPr>
      <w:r w:rsidRPr="00395173">
        <w:rPr>
          <w:rFonts w:ascii="Times New Roman" w:hAnsi="Times New Roman"/>
          <w:b w:val="0"/>
          <w:sz w:val="24"/>
          <w:szCs w:val="24"/>
        </w:rPr>
        <w:t>VIII. Порядок подання проектів</w:t>
      </w:r>
    </w:p>
    <w:p w:rsidR="00663C0F" w:rsidRPr="00395173" w:rsidRDefault="00663C0F" w:rsidP="009C604D">
      <w:pPr>
        <w:ind w:left="567" w:right="-567" w:firstLine="709"/>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4</w:t>
      </w:r>
      <w:r>
        <w:rPr>
          <w:rFonts w:ascii="Times New Roman" w:hAnsi="Times New Roman"/>
        </w:rPr>
        <w:t>2</w:t>
      </w:r>
      <w:r w:rsidRPr="00395173">
        <w:rPr>
          <w:rFonts w:ascii="Times New Roman" w:hAnsi="Times New Roman"/>
        </w:rPr>
        <w:t>. Проект подається автором у електронному вигляді до електроннної</w:t>
      </w:r>
      <w:r>
        <w:rPr>
          <w:rFonts w:ascii="Times New Roman" w:hAnsi="Times New Roman"/>
        </w:rPr>
        <w:t xml:space="preserve"> </w:t>
      </w:r>
      <w:r w:rsidRPr="00395173">
        <w:rPr>
          <w:rFonts w:ascii="Times New Roman" w:hAnsi="Times New Roman"/>
        </w:rPr>
        <w:t>системи «Громадський проект».</w:t>
      </w:r>
    </w:p>
    <w:p w:rsidR="00663C0F" w:rsidRPr="00395173" w:rsidRDefault="00663C0F" w:rsidP="009C604D">
      <w:pPr>
        <w:pStyle w:val="ListParagraph"/>
        <w:ind w:left="567" w:right="-567" w:firstLine="709"/>
        <w:contextualSpacing w:val="0"/>
        <w:rPr>
          <w:rFonts w:ascii="Times New Roman" w:hAnsi="Times New Roman"/>
          <w:iCs/>
        </w:rPr>
      </w:pPr>
    </w:p>
    <w:p w:rsidR="00663C0F" w:rsidRPr="00395173" w:rsidRDefault="00663C0F" w:rsidP="009C604D">
      <w:pPr>
        <w:pStyle w:val="ListParagraph"/>
        <w:ind w:left="567" w:right="-567" w:firstLine="709"/>
        <w:contextualSpacing w:val="0"/>
        <w:rPr>
          <w:rFonts w:ascii="Times New Roman" w:hAnsi="Times New Roman"/>
        </w:rPr>
      </w:pPr>
      <w:r>
        <w:rPr>
          <w:rFonts w:ascii="Times New Roman" w:hAnsi="Times New Roman"/>
          <w:iCs/>
        </w:rPr>
        <w:t xml:space="preserve">43. Форма заявки проекту </w:t>
      </w:r>
      <w:r w:rsidRPr="00395173">
        <w:rPr>
          <w:rFonts w:ascii="Times New Roman" w:hAnsi="Times New Roman"/>
          <w:iCs/>
        </w:rPr>
        <w:t>наведена у додатку 2</w:t>
      </w:r>
      <w:r>
        <w:rPr>
          <w:rFonts w:ascii="Times New Roman" w:hAnsi="Times New Roman"/>
          <w:iCs/>
        </w:rPr>
        <w:t xml:space="preserve"> та</w:t>
      </w:r>
      <w:r w:rsidRPr="00395173">
        <w:rPr>
          <w:rFonts w:ascii="Times New Roman" w:hAnsi="Times New Roman"/>
          <w:iCs/>
        </w:rPr>
        <w:t xml:space="preserve"> у електронній версії доступна на мі-ському Порталі </w:t>
      </w:r>
      <w:r w:rsidRPr="00395173">
        <w:rPr>
          <w:rFonts w:ascii="Times New Roman" w:hAnsi="Times New Roman"/>
        </w:rPr>
        <w:t>у</w:t>
      </w:r>
      <w:r w:rsidRPr="00395173">
        <w:rPr>
          <w:rFonts w:ascii="Times New Roman" w:hAnsi="Times New Roman"/>
          <w:noProof w:val="0"/>
          <w:lang w:eastAsia="zh-CN"/>
        </w:rPr>
        <w:t xml:space="preserve"> рубриці «Бюджет участі».</w:t>
      </w:r>
      <w:r>
        <w:rPr>
          <w:rFonts w:ascii="Times New Roman" w:hAnsi="Times New Roman"/>
          <w:noProof w:val="0"/>
          <w:lang w:eastAsia="zh-CN"/>
        </w:rPr>
        <w:t xml:space="preserve"> </w:t>
      </w:r>
      <w:r w:rsidRPr="00395173">
        <w:rPr>
          <w:rFonts w:ascii="Times New Roman" w:hAnsi="Times New Roman"/>
        </w:rPr>
        <w:t>До проекту обов'язково додається кошторис витрат.</w:t>
      </w:r>
    </w:p>
    <w:p w:rsidR="00663C0F" w:rsidRPr="00395173" w:rsidRDefault="00663C0F" w:rsidP="009C604D">
      <w:pPr>
        <w:pStyle w:val="ListParagraph"/>
        <w:ind w:left="567" w:right="-567" w:firstLine="709"/>
        <w:contextualSpacing w:val="0"/>
        <w:rPr>
          <w:rFonts w:ascii="Times New Roman" w:hAnsi="Times New Roman"/>
          <w:color w:val="000000"/>
        </w:rPr>
      </w:pPr>
    </w:p>
    <w:p w:rsidR="00663C0F" w:rsidRPr="00395173" w:rsidRDefault="00663C0F" w:rsidP="009C604D">
      <w:pPr>
        <w:pStyle w:val="ListParagraph"/>
        <w:ind w:left="567" w:right="-567" w:firstLine="709"/>
        <w:contextualSpacing w:val="0"/>
        <w:rPr>
          <w:rFonts w:ascii="Times New Roman" w:hAnsi="Times New Roman"/>
          <w:bCs/>
          <w:color w:val="000000"/>
        </w:rPr>
      </w:pPr>
      <w:r w:rsidRPr="00395173">
        <w:rPr>
          <w:rFonts w:ascii="Times New Roman" w:hAnsi="Times New Roman"/>
          <w:color w:val="000000"/>
        </w:rPr>
        <w:t>4</w:t>
      </w:r>
      <w:r>
        <w:rPr>
          <w:rFonts w:ascii="Times New Roman" w:hAnsi="Times New Roman"/>
          <w:color w:val="000000"/>
        </w:rPr>
        <w:t>4</w:t>
      </w:r>
      <w:r w:rsidRPr="00395173">
        <w:rPr>
          <w:rFonts w:ascii="Times New Roman" w:hAnsi="Times New Roman"/>
          <w:color w:val="000000"/>
        </w:rPr>
        <w:t>. Автор</w:t>
      </w:r>
      <w:r>
        <w:rPr>
          <w:rFonts w:ascii="Times New Roman" w:hAnsi="Times New Roman"/>
          <w:bCs/>
          <w:color w:val="000000"/>
        </w:rPr>
        <w:t xml:space="preserve"> проекту</w:t>
      </w:r>
      <w:r w:rsidRPr="00395173">
        <w:rPr>
          <w:rFonts w:ascii="Times New Roman" w:hAnsi="Times New Roman"/>
          <w:bCs/>
          <w:color w:val="000000"/>
        </w:rPr>
        <w:t xml:space="preserve"> може зняти свій проект з розгляду, але не пізніше ніж за 7 кален</w:t>
      </w:r>
      <w:r>
        <w:rPr>
          <w:rFonts w:ascii="Times New Roman" w:hAnsi="Times New Roman"/>
          <w:bCs/>
          <w:color w:val="000000"/>
        </w:rPr>
        <w:t>-</w:t>
      </w:r>
      <w:r w:rsidRPr="00395173">
        <w:rPr>
          <w:rFonts w:ascii="Times New Roman" w:hAnsi="Times New Roman"/>
          <w:bCs/>
          <w:color w:val="000000"/>
        </w:rPr>
        <w:t xml:space="preserve">дарних днів до початку голосування. </w:t>
      </w:r>
    </w:p>
    <w:p w:rsidR="00663C0F" w:rsidRPr="00395173" w:rsidRDefault="00663C0F" w:rsidP="009C604D">
      <w:pPr>
        <w:pStyle w:val="ListParagraph"/>
        <w:ind w:left="567" w:right="-567" w:firstLine="709"/>
        <w:contextualSpacing w:val="0"/>
        <w:rPr>
          <w:rFonts w:ascii="Times New Roman" w:hAnsi="Times New Roman"/>
          <w:bCs/>
        </w:rPr>
      </w:pPr>
    </w:p>
    <w:p w:rsidR="00663C0F" w:rsidRPr="00395173" w:rsidRDefault="00663C0F" w:rsidP="009C604D">
      <w:pPr>
        <w:pStyle w:val="ListParagraph"/>
        <w:ind w:left="567" w:right="-567" w:firstLine="709"/>
        <w:contextualSpacing w:val="0"/>
        <w:rPr>
          <w:rFonts w:ascii="Times New Roman" w:hAnsi="Times New Roman"/>
          <w:bCs/>
        </w:rPr>
      </w:pPr>
      <w:r w:rsidRPr="00395173">
        <w:rPr>
          <w:rFonts w:ascii="Times New Roman" w:hAnsi="Times New Roman"/>
          <w:bCs/>
        </w:rPr>
        <w:t>4</w:t>
      </w:r>
      <w:r>
        <w:rPr>
          <w:rFonts w:ascii="Times New Roman" w:hAnsi="Times New Roman"/>
          <w:bCs/>
        </w:rPr>
        <w:t>5</w:t>
      </w:r>
      <w:r w:rsidRPr="00395173">
        <w:rPr>
          <w:rFonts w:ascii="Times New Roman" w:hAnsi="Times New Roman"/>
          <w:bCs/>
        </w:rPr>
        <w:t xml:space="preserve">. Вознесенська міська рада та її виконавчі органи сприяють публічному обговорен-ню поданих проектів та надають можливість автору або уповноваженій ним особі, предста-вити проект у ході публічного обговорення. Метою такого </w:t>
      </w:r>
      <w:r w:rsidRPr="00395173">
        <w:rPr>
          <w:rFonts w:ascii="Times New Roman" w:hAnsi="Times New Roman"/>
        </w:rPr>
        <w:t>обговорення</w:t>
      </w:r>
      <w:r w:rsidRPr="00395173">
        <w:rPr>
          <w:rFonts w:ascii="Times New Roman" w:hAnsi="Times New Roman"/>
          <w:bCs/>
        </w:rPr>
        <w:t xml:space="preserve"> є детальний аналіз проекту. Внесення можливих поправок до проектів за результатами обговоре</w:t>
      </w:r>
      <w:r>
        <w:rPr>
          <w:rFonts w:ascii="Times New Roman" w:hAnsi="Times New Roman"/>
          <w:bCs/>
        </w:rPr>
        <w:t xml:space="preserve">ння можливе не пізніше ніж за 7 </w:t>
      </w:r>
      <w:r w:rsidRPr="00395173">
        <w:rPr>
          <w:rFonts w:ascii="Times New Roman" w:hAnsi="Times New Roman"/>
          <w:bCs/>
        </w:rPr>
        <w:t xml:space="preserve">календарних днів до початку голосування. </w:t>
      </w:r>
    </w:p>
    <w:p w:rsidR="00663C0F" w:rsidRPr="00395173" w:rsidRDefault="00663C0F" w:rsidP="009C604D">
      <w:pPr>
        <w:pStyle w:val="ListParagraph"/>
        <w:ind w:left="567" w:right="-567" w:firstLine="709"/>
        <w:contextualSpacing w:val="0"/>
        <w:rPr>
          <w:rFonts w:ascii="Times New Roman" w:hAnsi="Times New Roman"/>
          <w:bCs/>
        </w:rPr>
      </w:pPr>
    </w:p>
    <w:p w:rsidR="00663C0F" w:rsidRPr="00395173" w:rsidRDefault="00663C0F" w:rsidP="009C604D">
      <w:pPr>
        <w:pStyle w:val="Heading3"/>
        <w:keepNext w:val="0"/>
        <w:spacing w:before="0" w:after="0"/>
        <w:ind w:left="567" w:right="-567"/>
        <w:jc w:val="center"/>
        <w:rPr>
          <w:rFonts w:ascii="Times New Roman" w:hAnsi="Times New Roman"/>
          <w:b w:val="0"/>
          <w:sz w:val="24"/>
          <w:szCs w:val="24"/>
        </w:rPr>
      </w:pPr>
      <w:r w:rsidRPr="00395173">
        <w:rPr>
          <w:rFonts w:ascii="Times New Roman" w:hAnsi="Times New Roman"/>
          <w:b w:val="0"/>
          <w:sz w:val="24"/>
          <w:szCs w:val="24"/>
        </w:rPr>
        <w:t>IX. Оцінка і відбір проектів</w:t>
      </w:r>
    </w:p>
    <w:p w:rsidR="00663C0F" w:rsidRPr="00395173" w:rsidRDefault="00663C0F" w:rsidP="009C604D">
      <w:pPr>
        <w:ind w:left="567" w:right="-567" w:firstLine="709"/>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4</w:t>
      </w:r>
      <w:r>
        <w:rPr>
          <w:rFonts w:ascii="Times New Roman" w:hAnsi="Times New Roman"/>
        </w:rPr>
        <w:t>6</w:t>
      </w:r>
      <w:r w:rsidRPr="00395173">
        <w:rPr>
          <w:rFonts w:ascii="Times New Roman" w:hAnsi="Times New Roman"/>
        </w:rPr>
        <w:t xml:space="preserve">. Відділ стратегічного планування та розвитку протягом 10 робочих днів з </w:t>
      </w:r>
      <w:r>
        <w:rPr>
          <w:rFonts w:ascii="Times New Roman" w:hAnsi="Times New Roman"/>
        </w:rPr>
        <w:t xml:space="preserve">дня </w:t>
      </w:r>
      <w:r w:rsidRPr="00395173">
        <w:rPr>
          <w:rFonts w:ascii="Times New Roman" w:hAnsi="Times New Roman"/>
        </w:rPr>
        <w:t xml:space="preserve">появи проекту в системі здійснює попередню оцінку з метою перевірки поданого проекту щодо: </w:t>
      </w:r>
    </w:p>
    <w:p w:rsidR="00663C0F" w:rsidRPr="00395173" w:rsidRDefault="00663C0F" w:rsidP="009C604D">
      <w:pPr>
        <w:pStyle w:val="ListParagraph"/>
        <w:tabs>
          <w:tab w:val="left" w:pos="1134"/>
        </w:tabs>
        <w:ind w:left="567" w:right="-567" w:firstLine="709"/>
        <w:contextualSpacing w:val="0"/>
        <w:rPr>
          <w:rFonts w:ascii="Times New Roman" w:hAnsi="Times New Roman"/>
        </w:rPr>
      </w:pPr>
      <w:r w:rsidRPr="00395173">
        <w:rPr>
          <w:rFonts w:ascii="Times New Roman" w:hAnsi="Times New Roman"/>
        </w:rPr>
        <w:t>відповідності найменування та ідеї проекту його змісту</w:t>
      </w:r>
      <w:r>
        <w:rPr>
          <w:rFonts w:ascii="Times New Roman" w:hAnsi="Times New Roman"/>
        </w:rPr>
        <w:t xml:space="preserve"> </w:t>
      </w:r>
      <w:r w:rsidRPr="00395173">
        <w:rPr>
          <w:rFonts w:ascii="Times New Roman" w:hAnsi="Times New Roman"/>
        </w:rPr>
        <w:t>та загальноприйнятим нормам  суспільної моралі;</w:t>
      </w:r>
    </w:p>
    <w:p w:rsidR="00663C0F" w:rsidRPr="00395173" w:rsidRDefault="00663C0F" w:rsidP="009C604D">
      <w:pPr>
        <w:pStyle w:val="ListParagraph"/>
        <w:tabs>
          <w:tab w:val="left" w:pos="1134"/>
        </w:tabs>
        <w:ind w:left="567" w:right="-567" w:firstLine="709"/>
        <w:contextualSpacing w:val="0"/>
        <w:rPr>
          <w:rFonts w:ascii="Times New Roman" w:hAnsi="Times New Roman"/>
        </w:rPr>
      </w:pPr>
      <w:r w:rsidRPr="00395173">
        <w:rPr>
          <w:rFonts w:ascii="Times New Roman" w:hAnsi="Times New Roman"/>
        </w:rPr>
        <w:t xml:space="preserve">повноти заповнення усіх обов’язкових полів проекту за формою та у обсязі, що відпо-відають нормам цього Положення; </w:t>
      </w:r>
    </w:p>
    <w:p w:rsidR="00663C0F" w:rsidRPr="00395173" w:rsidRDefault="00663C0F" w:rsidP="009C604D">
      <w:pPr>
        <w:pStyle w:val="ListParagraph"/>
        <w:tabs>
          <w:tab w:val="left" w:pos="1134"/>
        </w:tabs>
        <w:ind w:left="567" w:right="-567" w:firstLine="709"/>
        <w:contextualSpacing w:val="0"/>
        <w:rPr>
          <w:rFonts w:ascii="Times New Roman" w:hAnsi="Times New Roman"/>
        </w:rPr>
      </w:pPr>
      <w:r w:rsidRPr="00395173">
        <w:rPr>
          <w:rFonts w:ascii="Times New Roman" w:hAnsi="Times New Roman"/>
        </w:rPr>
        <w:t>наявності підписів підтримки проекту</w:t>
      </w:r>
      <w:r>
        <w:rPr>
          <w:rFonts w:ascii="Times New Roman" w:hAnsi="Times New Roman"/>
        </w:rPr>
        <w:t>;</w:t>
      </w:r>
    </w:p>
    <w:p w:rsidR="00663C0F" w:rsidRPr="00395173" w:rsidRDefault="00663C0F" w:rsidP="009C604D">
      <w:pPr>
        <w:pStyle w:val="ListParagraph"/>
        <w:tabs>
          <w:tab w:val="left" w:pos="1134"/>
        </w:tabs>
        <w:ind w:left="567" w:right="-567" w:firstLine="709"/>
        <w:contextualSpacing w:val="0"/>
        <w:rPr>
          <w:rFonts w:ascii="Times New Roman" w:hAnsi="Times New Roman"/>
        </w:rPr>
      </w:pPr>
      <w:r w:rsidRPr="00395173">
        <w:rPr>
          <w:rFonts w:ascii="Times New Roman" w:hAnsi="Times New Roman"/>
        </w:rPr>
        <w:t>наявності усіх необхідних докуметів, що розкривають сутність проекту та можливість його практичної реалізації (розрахунки, креслення).</w:t>
      </w:r>
    </w:p>
    <w:p w:rsidR="00663C0F" w:rsidRPr="00395173" w:rsidRDefault="00663C0F" w:rsidP="009C604D">
      <w:pPr>
        <w:pStyle w:val="ListParagraph"/>
        <w:ind w:left="567" w:right="-567" w:firstLine="709"/>
        <w:contextualSpacing w:val="0"/>
        <w:rPr>
          <w:rFonts w:ascii="Times New Roman" w:hAnsi="Times New Roman"/>
          <w:bCs/>
        </w:rPr>
      </w:pPr>
      <w:r w:rsidRPr="00395173">
        <w:rPr>
          <w:rFonts w:ascii="Times New Roman" w:hAnsi="Times New Roman"/>
          <w:bCs/>
        </w:rPr>
        <w:t>У разі, якщо форма проекту є неповною або заповненою з помилками в</w:t>
      </w:r>
      <w:r w:rsidRPr="00395173">
        <w:rPr>
          <w:rFonts w:ascii="Times New Roman" w:hAnsi="Times New Roman"/>
        </w:rPr>
        <w:t>ідділ страте</w:t>
      </w:r>
      <w:r>
        <w:rPr>
          <w:rFonts w:ascii="Times New Roman" w:hAnsi="Times New Roman"/>
        </w:rPr>
        <w:t>-</w:t>
      </w:r>
      <w:r w:rsidRPr="00395173">
        <w:rPr>
          <w:rFonts w:ascii="Times New Roman" w:hAnsi="Times New Roman"/>
        </w:rPr>
        <w:t>гічного планування та розвитку</w:t>
      </w:r>
      <w:r w:rsidRPr="00395173">
        <w:rPr>
          <w:rFonts w:ascii="Times New Roman" w:hAnsi="Times New Roman"/>
          <w:bCs/>
        </w:rPr>
        <w:t xml:space="preserve"> по телефону або електронною поштою повідомляє про це автора проекту. Автор проекту протягом 3 календарних днів з дня отримання відповідного повідомлення</w:t>
      </w:r>
      <w:r>
        <w:rPr>
          <w:rFonts w:ascii="Times New Roman" w:hAnsi="Times New Roman"/>
          <w:bCs/>
        </w:rPr>
        <w:t xml:space="preserve"> </w:t>
      </w:r>
      <w:r w:rsidRPr="00395173">
        <w:rPr>
          <w:rFonts w:ascii="Times New Roman" w:hAnsi="Times New Roman"/>
          <w:bCs/>
        </w:rPr>
        <w:t>вносить</w:t>
      </w:r>
      <w:r>
        <w:rPr>
          <w:rFonts w:ascii="Times New Roman" w:hAnsi="Times New Roman"/>
          <w:bCs/>
        </w:rPr>
        <w:t xml:space="preserve"> необхідні корективи у проект. В</w:t>
      </w:r>
      <w:r w:rsidRPr="00395173">
        <w:rPr>
          <w:rFonts w:ascii="Times New Roman" w:hAnsi="Times New Roman"/>
          <w:bCs/>
        </w:rPr>
        <w:t xml:space="preserve"> іншому випадку проект відхиляється (не проходить модерацію та не може бути допущеним до розгляду комісією). </w:t>
      </w:r>
    </w:p>
    <w:p w:rsidR="00663C0F" w:rsidRPr="00395173" w:rsidRDefault="00663C0F" w:rsidP="009C604D">
      <w:pPr>
        <w:pStyle w:val="ListParagraph"/>
        <w:ind w:left="567" w:right="-567" w:firstLine="709"/>
        <w:contextualSpacing w:val="0"/>
        <w:rPr>
          <w:rFonts w:ascii="Times New Roman" w:hAnsi="Times New Roman"/>
          <w:bCs/>
        </w:rPr>
      </w:pPr>
    </w:p>
    <w:p w:rsidR="00663C0F" w:rsidRPr="00395173" w:rsidRDefault="00663C0F" w:rsidP="009C604D">
      <w:pPr>
        <w:pStyle w:val="ListParagraph"/>
        <w:ind w:left="567" w:right="-567" w:firstLine="709"/>
        <w:contextualSpacing w:val="0"/>
        <w:rPr>
          <w:rFonts w:ascii="Times New Roman" w:hAnsi="Times New Roman"/>
          <w:bCs/>
        </w:rPr>
      </w:pPr>
      <w:r w:rsidRPr="00395173">
        <w:rPr>
          <w:rFonts w:ascii="Times New Roman" w:hAnsi="Times New Roman"/>
          <w:bCs/>
        </w:rPr>
        <w:t>4</w:t>
      </w:r>
      <w:r>
        <w:rPr>
          <w:rFonts w:ascii="Times New Roman" w:hAnsi="Times New Roman"/>
          <w:bCs/>
        </w:rPr>
        <w:t>7</w:t>
      </w:r>
      <w:r w:rsidRPr="00395173">
        <w:rPr>
          <w:rFonts w:ascii="Times New Roman" w:hAnsi="Times New Roman"/>
          <w:bCs/>
        </w:rPr>
        <w:t>. За результатами попередньої оцінки усіх поданих проектів в</w:t>
      </w:r>
      <w:r w:rsidRPr="00395173">
        <w:rPr>
          <w:rFonts w:ascii="Times New Roman" w:hAnsi="Times New Roman"/>
        </w:rPr>
        <w:t>ідділ старегічного планування та розвитку протягом 5</w:t>
      </w:r>
      <w:r>
        <w:rPr>
          <w:rFonts w:ascii="Times New Roman" w:hAnsi="Times New Roman"/>
        </w:rPr>
        <w:t xml:space="preserve"> </w:t>
      </w:r>
      <w:r w:rsidRPr="00395173">
        <w:rPr>
          <w:rFonts w:ascii="Times New Roman" w:hAnsi="Times New Roman"/>
        </w:rPr>
        <w:t xml:space="preserve">робочих днів приймає рішення про </w:t>
      </w:r>
      <w:r w:rsidRPr="00395173">
        <w:rPr>
          <w:rFonts w:ascii="Times New Roman" w:hAnsi="Times New Roman"/>
          <w:bCs/>
        </w:rPr>
        <w:t>недопущення до оцінки комісією проектів:</w:t>
      </w:r>
    </w:p>
    <w:p w:rsidR="00663C0F" w:rsidRPr="00395173" w:rsidRDefault="00663C0F" w:rsidP="009C604D">
      <w:pPr>
        <w:pStyle w:val="StyleZakonu"/>
        <w:tabs>
          <w:tab w:val="left" w:pos="-2880"/>
        </w:tabs>
        <w:spacing w:after="0" w:line="240" w:lineRule="auto"/>
        <w:ind w:left="567" w:right="-567" w:firstLine="709"/>
        <w:jc w:val="left"/>
        <w:rPr>
          <w:bCs/>
          <w:sz w:val="24"/>
          <w:szCs w:val="24"/>
        </w:rPr>
      </w:pPr>
      <w:r w:rsidRPr="00395173">
        <w:rPr>
          <w:bCs/>
          <w:sz w:val="24"/>
          <w:szCs w:val="24"/>
        </w:rPr>
        <w:t>які містять ненормативну лексику, наклепи, образи, заклики до насильства, повалення влади, зміну конституційного ладу країни тощо;</w:t>
      </w:r>
    </w:p>
    <w:p w:rsidR="00663C0F" w:rsidRPr="00395173" w:rsidRDefault="00663C0F" w:rsidP="009C604D">
      <w:pPr>
        <w:pStyle w:val="StyleZakonu"/>
        <w:tabs>
          <w:tab w:val="left" w:pos="-2880"/>
        </w:tabs>
        <w:spacing w:after="0" w:line="240" w:lineRule="auto"/>
        <w:ind w:left="567" w:right="-567" w:firstLine="709"/>
        <w:jc w:val="left"/>
        <w:rPr>
          <w:bCs/>
          <w:sz w:val="24"/>
          <w:szCs w:val="24"/>
        </w:rPr>
      </w:pPr>
      <w:r w:rsidRPr="00395173">
        <w:rPr>
          <w:bCs/>
          <w:sz w:val="24"/>
          <w:szCs w:val="24"/>
        </w:rPr>
        <w:t>автори яких протягом установленого терміну не надали необхідну інформацію або не внесли необхідні корективи у проекти.</w:t>
      </w:r>
    </w:p>
    <w:p w:rsidR="00663C0F" w:rsidRPr="00395173" w:rsidRDefault="00663C0F" w:rsidP="009C604D">
      <w:pPr>
        <w:pStyle w:val="StyleZakonu"/>
        <w:tabs>
          <w:tab w:val="left" w:pos="-2700"/>
        </w:tabs>
        <w:spacing w:after="0" w:line="240" w:lineRule="auto"/>
        <w:ind w:left="567" w:right="-567" w:firstLine="709"/>
        <w:jc w:val="left"/>
        <w:rPr>
          <w:bCs/>
          <w:sz w:val="24"/>
          <w:szCs w:val="24"/>
        </w:rPr>
      </w:pPr>
      <w:r w:rsidRPr="00395173">
        <w:rPr>
          <w:sz w:val="24"/>
          <w:szCs w:val="24"/>
        </w:rPr>
        <w:t>Зазначені проекти вважаються такими, що не пройшли попередню оцінку і у електро-нній системі є недоступними для публічного ознайомлення.</w:t>
      </w:r>
    </w:p>
    <w:p w:rsidR="00663C0F" w:rsidRPr="00395173" w:rsidRDefault="00663C0F" w:rsidP="009C604D">
      <w:pPr>
        <w:pStyle w:val="StyleZakonu"/>
        <w:tabs>
          <w:tab w:val="left" w:pos="-2700"/>
        </w:tabs>
        <w:spacing w:after="0" w:line="240" w:lineRule="auto"/>
        <w:ind w:left="567" w:right="-567" w:firstLine="709"/>
        <w:jc w:val="left"/>
        <w:rPr>
          <w:bCs/>
          <w:color w:val="403152"/>
          <w:sz w:val="24"/>
          <w:szCs w:val="24"/>
        </w:rPr>
      </w:pPr>
    </w:p>
    <w:p w:rsidR="00663C0F" w:rsidRPr="00395173" w:rsidRDefault="00663C0F" w:rsidP="009C604D">
      <w:pPr>
        <w:pStyle w:val="StyleZakonu"/>
        <w:tabs>
          <w:tab w:val="left" w:pos="-2700"/>
        </w:tabs>
        <w:spacing w:after="0" w:line="240" w:lineRule="auto"/>
        <w:ind w:left="567" w:right="-567" w:firstLine="709"/>
        <w:jc w:val="left"/>
        <w:rPr>
          <w:sz w:val="24"/>
          <w:szCs w:val="24"/>
          <w:shd w:val="clear" w:color="auto" w:fill="FFFFFF"/>
        </w:rPr>
      </w:pPr>
      <w:r w:rsidRPr="00395173">
        <w:rPr>
          <w:sz w:val="24"/>
          <w:szCs w:val="24"/>
          <w:shd w:val="clear" w:color="auto" w:fill="FFFFFF"/>
        </w:rPr>
        <w:t>4</w:t>
      </w:r>
      <w:r>
        <w:rPr>
          <w:sz w:val="24"/>
          <w:szCs w:val="24"/>
          <w:shd w:val="clear" w:color="auto" w:fill="FFFFFF"/>
        </w:rPr>
        <w:t>8</w:t>
      </w:r>
      <w:r w:rsidRPr="00395173">
        <w:rPr>
          <w:sz w:val="24"/>
          <w:szCs w:val="24"/>
          <w:shd w:val="clear" w:color="auto" w:fill="FFFFFF"/>
        </w:rPr>
        <w:t>. Збір голосів підтримки за проект здійснюється у паперовій формі та передбачає, що опублікований в електронній системі проект має протягом 14 календарних днів з дня пу-блікації набрати визначену Параметрами необхідну кількість голосів підтримки. Список осіб, які підтримують ідею проекту повинен бути доданим до матеріалів проекту в електронній системі.</w:t>
      </w:r>
    </w:p>
    <w:p w:rsidR="00663C0F" w:rsidRPr="00395173" w:rsidRDefault="00663C0F" w:rsidP="009C604D">
      <w:pPr>
        <w:pStyle w:val="StyleZakonu"/>
        <w:tabs>
          <w:tab w:val="left" w:pos="-2700"/>
        </w:tabs>
        <w:spacing w:after="0" w:line="240" w:lineRule="auto"/>
        <w:ind w:right="-567"/>
        <w:jc w:val="left"/>
        <w:rPr>
          <w:sz w:val="24"/>
          <w:szCs w:val="24"/>
        </w:rPr>
      </w:pPr>
    </w:p>
    <w:p w:rsidR="00663C0F" w:rsidRPr="00395173" w:rsidRDefault="00663C0F" w:rsidP="009C604D">
      <w:pPr>
        <w:pStyle w:val="ListParagraph"/>
        <w:ind w:left="567" w:right="-567" w:firstLine="709"/>
        <w:contextualSpacing w:val="0"/>
        <w:rPr>
          <w:rFonts w:ascii="Times New Roman" w:hAnsi="Times New Roman"/>
        </w:rPr>
      </w:pPr>
      <w:r>
        <w:rPr>
          <w:rFonts w:ascii="Times New Roman" w:hAnsi="Times New Roman"/>
        </w:rPr>
        <w:t>49</w:t>
      </w:r>
      <w:r w:rsidRPr="00395173">
        <w:rPr>
          <w:rFonts w:ascii="Times New Roman" w:hAnsi="Times New Roman"/>
        </w:rPr>
        <w:t>. Проекти, що пройшли попередню оцінку, оприлюднюються у електронній системі (за винятком інформації, яка містить персональні дані авторів проекту і на розповсюдження яких останні не дали своєї згоди), а їх скановані копії (матеріали) завантажуються з системи та надсилаються кожному члену комісії та відповідальним за реалізацію підрозділам, які зді-йснюють їх оцінку та приймають відповідне рішення.</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5</w:t>
      </w:r>
      <w:r>
        <w:rPr>
          <w:rFonts w:ascii="Times New Roman" w:hAnsi="Times New Roman"/>
        </w:rPr>
        <w:t>0</w:t>
      </w:r>
      <w:r w:rsidRPr="00395173">
        <w:rPr>
          <w:rFonts w:ascii="Times New Roman" w:hAnsi="Times New Roman"/>
        </w:rPr>
        <w:t>.</w:t>
      </w:r>
      <w:r>
        <w:rPr>
          <w:rFonts w:ascii="Times New Roman" w:hAnsi="Times New Roman"/>
        </w:rPr>
        <w:t xml:space="preserve"> </w:t>
      </w:r>
      <w:r w:rsidRPr="00395173">
        <w:rPr>
          <w:rFonts w:ascii="Times New Roman" w:hAnsi="Times New Roman"/>
        </w:rPr>
        <w:t>Підрозділ, відповідальний за реалізацію проектів протягом 10 робочих днів з дня отримання проекту, здійснює детальну оцінку проекту щодо його відповідності законодав-ству та реалістичності і достатності бюджету проекту для його практичної реалізації та подає комісії звіт про аналіз відповідності проекту законодавству та можливості його реалізації за формою, наведеною у додатку 3.</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5</w:t>
      </w:r>
      <w:r>
        <w:rPr>
          <w:rFonts w:ascii="Times New Roman" w:hAnsi="Times New Roman"/>
        </w:rPr>
        <w:t>1</w:t>
      </w:r>
      <w:r w:rsidRPr="00395173">
        <w:rPr>
          <w:rFonts w:ascii="Times New Roman" w:hAnsi="Times New Roman"/>
        </w:rPr>
        <w:t>. Комісія протягом 10 робочих днівз дня отримання звітів про аналіз відповідності проектів законодавству та можливості їх реалізації приймає рішення щодо прийняття про-екту до голосування.</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5</w:t>
      </w:r>
      <w:r>
        <w:rPr>
          <w:rFonts w:ascii="Times New Roman" w:hAnsi="Times New Roman"/>
        </w:rPr>
        <w:t>2</w:t>
      </w:r>
      <w:r w:rsidRPr="00395173">
        <w:rPr>
          <w:rFonts w:ascii="Times New Roman" w:hAnsi="Times New Roman"/>
        </w:rPr>
        <w:t>. У разі, якщо документи проекту не містять інформації, необхідної для його аналізу та оцінки, проект може бути відхилений у ході оцінки комісією і відправлений автору на до-опрацювання. Доопрацювання і повторне подання проекту може бути здійснене не пізніше ніж за 10 робочих днів до початку голосування за проекти.</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5</w:t>
      </w:r>
      <w:r>
        <w:rPr>
          <w:rFonts w:ascii="Times New Roman" w:hAnsi="Times New Roman"/>
        </w:rPr>
        <w:t>3</w:t>
      </w:r>
      <w:r w:rsidRPr="00395173">
        <w:rPr>
          <w:rFonts w:ascii="Times New Roman" w:hAnsi="Times New Roman"/>
        </w:rPr>
        <w:t>. При виявленні двох і більше схожих проектів комісія має право рекомендувати авторам їх об’єднати. Об’єднання проектів здійснюється шляхом створення нового проекту.</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bCs/>
        </w:rPr>
      </w:pPr>
      <w:r w:rsidRPr="00395173">
        <w:rPr>
          <w:rFonts w:ascii="Times New Roman" w:hAnsi="Times New Roman"/>
          <w:bCs/>
        </w:rPr>
        <w:t>5</w:t>
      </w:r>
      <w:r>
        <w:rPr>
          <w:rFonts w:ascii="Times New Roman" w:hAnsi="Times New Roman"/>
          <w:bCs/>
        </w:rPr>
        <w:t>4</w:t>
      </w:r>
      <w:r w:rsidRPr="00395173">
        <w:rPr>
          <w:rFonts w:ascii="Times New Roman" w:hAnsi="Times New Roman"/>
          <w:bCs/>
        </w:rPr>
        <w:t>. У разі, якщо протягом 7</w:t>
      </w:r>
      <w:r>
        <w:rPr>
          <w:rFonts w:ascii="Times New Roman" w:hAnsi="Times New Roman"/>
          <w:bCs/>
        </w:rPr>
        <w:t xml:space="preserve"> </w:t>
      </w:r>
      <w:r w:rsidRPr="00395173">
        <w:rPr>
          <w:rFonts w:ascii="Times New Roman" w:hAnsi="Times New Roman"/>
          <w:bCs/>
        </w:rPr>
        <w:t xml:space="preserve">календарних днів з дня відправлення авторам </w:t>
      </w:r>
      <w:r w:rsidRPr="00395173">
        <w:rPr>
          <w:rFonts w:ascii="Times New Roman" w:hAnsi="Times New Roman"/>
        </w:rPr>
        <w:t>проектів</w:t>
      </w:r>
      <w:r w:rsidRPr="00395173">
        <w:rPr>
          <w:rFonts w:ascii="Times New Roman" w:hAnsi="Times New Roman"/>
          <w:bCs/>
        </w:rPr>
        <w:t xml:space="preserve"> пропозицій про об’єднання проектів, автори проектів не дійдуть згоди і не опрацюють спі-льної позиції щодо проекту або знімуть одну з пропозицій, проекти розглядатимуться у своєму початковому варіанті.</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5</w:t>
      </w:r>
      <w:r>
        <w:rPr>
          <w:rFonts w:ascii="Times New Roman" w:hAnsi="Times New Roman"/>
        </w:rPr>
        <w:t>5</w:t>
      </w:r>
      <w:r w:rsidRPr="00395173">
        <w:rPr>
          <w:rFonts w:ascii="Times New Roman" w:hAnsi="Times New Roman"/>
        </w:rPr>
        <w:t>. Внесення будь-яких змін до проектів, зокрема, зміна локалізації чи об’єднання з іншими проектами, можливі лише за згодою авторів відповідних проектів.</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5</w:t>
      </w:r>
      <w:r>
        <w:rPr>
          <w:rFonts w:ascii="Times New Roman" w:hAnsi="Times New Roman"/>
        </w:rPr>
        <w:t>6</w:t>
      </w:r>
      <w:r w:rsidRPr="00395173">
        <w:rPr>
          <w:rFonts w:ascii="Times New Roman" w:hAnsi="Times New Roman"/>
        </w:rPr>
        <w:t>. Комісія може прийняти рішення про відмову у прийнятті проекту для голосування з таких причин:</w:t>
      </w:r>
    </w:p>
    <w:p w:rsidR="00663C0F" w:rsidRPr="00395173" w:rsidRDefault="00663C0F" w:rsidP="009C604D">
      <w:pPr>
        <w:pStyle w:val="ListParagraph"/>
        <w:tabs>
          <w:tab w:val="left" w:pos="-2700"/>
        </w:tabs>
        <w:suppressAutoHyphens/>
        <w:ind w:left="567" w:right="-567" w:firstLine="709"/>
        <w:contextualSpacing w:val="0"/>
        <w:rPr>
          <w:rFonts w:ascii="Times New Roman" w:hAnsi="Times New Roman"/>
          <w:spacing w:val="-2"/>
        </w:rPr>
      </w:pPr>
      <w:r w:rsidRPr="00395173">
        <w:rPr>
          <w:rFonts w:ascii="Times New Roman" w:hAnsi="Times New Roman"/>
        </w:rPr>
        <w:t>автор проекту надав неправдиві відомості про себе;</w:t>
      </w:r>
    </w:p>
    <w:p w:rsidR="00663C0F" w:rsidRPr="00395173" w:rsidRDefault="00663C0F" w:rsidP="009C604D">
      <w:pPr>
        <w:pStyle w:val="ListParagraph"/>
        <w:tabs>
          <w:tab w:val="left" w:pos="-2700"/>
        </w:tabs>
        <w:suppressAutoHyphens/>
        <w:ind w:left="567" w:right="-567" w:firstLine="709"/>
        <w:contextualSpacing w:val="0"/>
        <w:rPr>
          <w:rFonts w:ascii="Times New Roman" w:hAnsi="Times New Roman"/>
        </w:rPr>
      </w:pPr>
      <w:r w:rsidRPr="00395173">
        <w:rPr>
          <w:rFonts w:ascii="Times New Roman" w:hAnsi="Times New Roman"/>
        </w:rPr>
        <w:t>проект суперечить законодавству України;</w:t>
      </w:r>
    </w:p>
    <w:p w:rsidR="00663C0F" w:rsidRPr="00395173" w:rsidRDefault="00663C0F" w:rsidP="009C604D">
      <w:pPr>
        <w:pStyle w:val="ListParagraph"/>
        <w:tabs>
          <w:tab w:val="left" w:pos="-2700"/>
        </w:tabs>
        <w:suppressAutoHyphens/>
        <w:ind w:left="567" w:right="-567" w:firstLine="709"/>
        <w:contextualSpacing w:val="0"/>
        <w:rPr>
          <w:rFonts w:ascii="Times New Roman" w:hAnsi="Times New Roman"/>
        </w:rPr>
      </w:pPr>
      <w:r w:rsidRPr="00395173">
        <w:rPr>
          <w:rFonts w:ascii="Times New Roman" w:hAnsi="Times New Roman"/>
        </w:rPr>
        <w:t>у рамках проекту передбачається виключно розробка проектно-кошторисної докумен-тації;</w:t>
      </w:r>
    </w:p>
    <w:p w:rsidR="00663C0F" w:rsidRPr="00395173" w:rsidRDefault="00663C0F" w:rsidP="009C604D">
      <w:pPr>
        <w:pStyle w:val="ListParagraph"/>
        <w:tabs>
          <w:tab w:val="left" w:pos="1276"/>
        </w:tabs>
        <w:suppressAutoHyphens/>
        <w:ind w:left="567" w:right="-567" w:firstLine="709"/>
        <w:contextualSpacing w:val="0"/>
        <w:rPr>
          <w:rFonts w:ascii="Times New Roman" w:hAnsi="Times New Roman"/>
        </w:rPr>
      </w:pPr>
      <w:r w:rsidRPr="00395173">
        <w:rPr>
          <w:rFonts w:ascii="Times New Roman" w:hAnsi="Times New Roman"/>
        </w:rPr>
        <w:t>проект має незавершений характер (виконання одного із заходів в майбутньому вима-гатиме прийняття подальших заходів та/або потребуватиме додаткового виділення коштів з міського бюджету);</w:t>
      </w:r>
    </w:p>
    <w:p w:rsidR="00663C0F" w:rsidRPr="00395173" w:rsidRDefault="00663C0F" w:rsidP="009C604D">
      <w:pPr>
        <w:pStyle w:val="ListParagraph"/>
        <w:tabs>
          <w:tab w:val="left" w:pos="709"/>
          <w:tab w:val="left" w:pos="1276"/>
        </w:tabs>
        <w:suppressAutoHyphens/>
        <w:ind w:left="567" w:right="-567" w:firstLine="709"/>
        <w:contextualSpacing w:val="0"/>
        <w:rPr>
          <w:rFonts w:ascii="Times New Roman" w:hAnsi="Times New Roman"/>
        </w:rPr>
      </w:pPr>
      <w:r w:rsidRPr="00395173">
        <w:rPr>
          <w:rFonts w:ascii="Times New Roman" w:hAnsi="Times New Roman"/>
        </w:rPr>
        <w:t xml:space="preserve">проект суперечить </w:t>
      </w:r>
      <w:r>
        <w:rPr>
          <w:rFonts w:ascii="Times New Roman" w:hAnsi="Times New Roman"/>
        </w:rPr>
        <w:t xml:space="preserve">чинним </w:t>
      </w:r>
      <w:r w:rsidRPr="00395173">
        <w:rPr>
          <w:rFonts w:ascii="Times New Roman" w:hAnsi="Times New Roman"/>
        </w:rPr>
        <w:t>програмам або дублює завдання, які передбачені цими програмами і плануються для реалізації на відповідний бюджетний рік</w:t>
      </w:r>
      <w:r>
        <w:rPr>
          <w:rFonts w:ascii="Times New Roman" w:hAnsi="Times New Roman"/>
        </w:rPr>
        <w:t xml:space="preserve">, у тому числі </w:t>
      </w:r>
      <w:r w:rsidRPr="00395173">
        <w:rPr>
          <w:rFonts w:ascii="Times New Roman" w:hAnsi="Times New Roman"/>
        </w:rPr>
        <w:t>розра</w:t>
      </w:r>
      <w:r>
        <w:rPr>
          <w:rFonts w:ascii="Times New Roman" w:hAnsi="Times New Roman"/>
        </w:rPr>
        <w:t>-</w:t>
      </w:r>
      <w:r w:rsidRPr="00395173">
        <w:rPr>
          <w:rFonts w:ascii="Times New Roman" w:hAnsi="Times New Roman"/>
        </w:rPr>
        <w:t xml:space="preserve">хований на зміцнення матеріально-технічної бази закладів освіти, </w:t>
      </w:r>
      <w:r w:rsidRPr="00395173">
        <w:rPr>
          <w:rFonts w:ascii="Times New Roman" w:hAnsi="Times New Roman"/>
          <w:spacing w:val="-2"/>
        </w:rPr>
        <w:t>культури, охорони здоро</w:t>
      </w:r>
      <w:r>
        <w:rPr>
          <w:rFonts w:ascii="Times New Roman" w:hAnsi="Times New Roman"/>
          <w:spacing w:val="-2"/>
        </w:rPr>
        <w:t>-в’я та</w:t>
      </w:r>
      <w:r w:rsidRPr="00395173">
        <w:rPr>
          <w:rFonts w:ascii="Times New Roman" w:hAnsi="Times New Roman"/>
          <w:spacing w:val="-2"/>
        </w:rPr>
        <w:t xml:space="preserve"> соціальної сфери</w:t>
      </w:r>
      <w:r w:rsidRPr="00395173">
        <w:rPr>
          <w:rFonts w:ascii="Times New Roman" w:hAnsi="Times New Roman"/>
        </w:rPr>
        <w:t>;</w:t>
      </w:r>
    </w:p>
    <w:p w:rsidR="00663C0F" w:rsidRPr="00395173" w:rsidRDefault="00663C0F" w:rsidP="009C604D">
      <w:pPr>
        <w:pStyle w:val="Normalny1"/>
        <w:tabs>
          <w:tab w:val="left" w:pos="1276"/>
        </w:tabs>
        <w:spacing w:line="240" w:lineRule="auto"/>
        <w:ind w:left="567" w:right="-567" w:firstLine="709"/>
        <w:rPr>
          <w:rFonts w:ascii="Times New Roman" w:hAnsi="Times New Roman" w:cs="Times New Roman"/>
          <w:noProof/>
          <w:color w:val="auto"/>
          <w:spacing w:val="-2"/>
          <w:sz w:val="24"/>
          <w:szCs w:val="24"/>
          <w:lang w:val="uk-UA"/>
        </w:rPr>
      </w:pPr>
      <w:r w:rsidRPr="00395173">
        <w:rPr>
          <w:rFonts w:ascii="Times New Roman" w:hAnsi="Times New Roman" w:cs="Times New Roman"/>
          <w:noProof/>
          <w:color w:val="auto"/>
          <w:sz w:val="24"/>
          <w:szCs w:val="24"/>
          <w:lang w:val="uk-UA"/>
        </w:rPr>
        <w:t>реалізація проекту планується на землях або об’єктах приватної форми власності (крім ОСББ);</w:t>
      </w:r>
    </w:p>
    <w:p w:rsidR="00663C0F" w:rsidRPr="00395173" w:rsidRDefault="00663C0F" w:rsidP="009C604D">
      <w:pPr>
        <w:pStyle w:val="Normalny1"/>
        <w:tabs>
          <w:tab w:val="left" w:pos="1276"/>
        </w:tabs>
        <w:spacing w:line="240" w:lineRule="auto"/>
        <w:ind w:left="567" w:right="-567" w:firstLine="709"/>
        <w:rPr>
          <w:rFonts w:ascii="Times New Roman" w:hAnsi="Times New Roman" w:cs="Times New Roman"/>
          <w:noProof/>
          <w:color w:val="auto"/>
          <w:sz w:val="24"/>
          <w:szCs w:val="24"/>
          <w:lang w:val="uk-UA"/>
        </w:rPr>
      </w:pPr>
      <w:r w:rsidRPr="00395173">
        <w:rPr>
          <w:rFonts w:ascii="Times New Roman" w:hAnsi="Times New Roman" w:cs="Times New Roman"/>
          <w:noProof/>
          <w:color w:val="auto"/>
          <w:sz w:val="24"/>
          <w:szCs w:val="24"/>
          <w:lang w:val="uk-UA"/>
        </w:rPr>
        <w:t>у рамках проекту передбачено витрати на утримання та обслуговування у сумі, що переви</w:t>
      </w:r>
      <w:r>
        <w:rPr>
          <w:rFonts w:ascii="Times New Roman" w:hAnsi="Times New Roman" w:cs="Times New Roman"/>
          <w:noProof/>
          <w:color w:val="auto"/>
          <w:sz w:val="24"/>
          <w:szCs w:val="24"/>
          <w:lang w:val="uk-UA"/>
        </w:rPr>
        <w:t>щує вартість реалізації проекту</w:t>
      </w:r>
      <w:r w:rsidRPr="00395173">
        <w:rPr>
          <w:rFonts w:ascii="Times New Roman" w:hAnsi="Times New Roman" w:cs="Times New Roman"/>
          <w:noProof/>
          <w:color w:val="auto"/>
          <w:sz w:val="24"/>
          <w:szCs w:val="24"/>
          <w:lang w:val="uk-UA"/>
        </w:rPr>
        <w:t>.</w:t>
      </w:r>
    </w:p>
    <w:p w:rsidR="00663C0F" w:rsidRPr="00395173" w:rsidRDefault="00663C0F" w:rsidP="009C604D">
      <w:pPr>
        <w:pStyle w:val="Normalny1"/>
        <w:tabs>
          <w:tab w:val="left" w:pos="1276"/>
        </w:tabs>
        <w:spacing w:line="240" w:lineRule="auto"/>
        <w:ind w:left="567" w:right="-567" w:firstLine="709"/>
        <w:rPr>
          <w:rFonts w:ascii="Times New Roman" w:hAnsi="Times New Roman" w:cs="Times New Roman"/>
          <w:noProof/>
          <w:color w:val="auto"/>
          <w:spacing w:val="-2"/>
          <w:sz w:val="24"/>
          <w:szCs w:val="24"/>
          <w:lang w:val="uk-UA"/>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5</w:t>
      </w:r>
      <w:r>
        <w:rPr>
          <w:rFonts w:ascii="Times New Roman" w:hAnsi="Times New Roman"/>
        </w:rPr>
        <w:t>7</w:t>
      </w:r>
      <w:r w:rsidRPr="00395173">
        <w:rPr>
          <w:rFonts w:ascii="Times New Roman" w:hAnsi="Times New Roman"/>
        </w:rPr>
        <w:t>. У</w:t>
      </w:r>
      <w:r>
        <w:rPr>
          <w:rFonts w:ascii="Times New Roman" w:hAnsi="Times New Roman"/>
        </w:rPr>
        <w:t xml:space="preserve"> </w:t>
      </w:r>
      <w:r w:rsidRPr="00395173">
        <w:rPr>
          <w:rFonts w:ascii="Times New Roman" w:hAnsi="Times New Roman"/>
        </w:rPr>
        <w:t>голосуванні не беруть участь проекти, щодо яких комісією прийнято обґрунто-ване рішення про недопущення їх до участі у голосуванні.</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5</w:t>
      </w:r>
      <w:r>
        <w:rPr>
          <w:rFonts w:ascii="Times New Roman" w:hAnsi="Times New Roman"/>
        </w:rPr>
        <w:t>8</w:t>
      </w:r>
      <w:r w:rsidRPr="00395173">
        <w:rPr>
          <w:rFonts w:ascii="Times New Roman" w:hAnsi="Times New Roman"/>
        </w:rPr>
        <w:t>. Усі проекти, що отримали позитивне рішення комісії щодо прийняття проекту до голосування, публікуються у електронній системі не пізніше ніж за 10 календарних днів до початку голосування.</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rPr>
          <w:rFonts w:ascii="Times New Roman" w:hAnsi="Times New Roman"/>
        </w:rPr>
      </w:pPr>
      <w:r>
        <w:rPr>
          <w:rFonts w:ascii="Times New Roman" w:hAnsi="Times New Roman"/>
        </w:rPr>
        <w:t>59</w:t>
      </w:r>
      <w:r w:rsidRPr="00395173">
        <w:rPr>
          <w:rFonts w:ascii="Times New Roman" w:hAnsi="Times New Roman"/>
        </w:rPr>
        <w:t>. Усі проекти, що отримали позитивне рішення комісії щодо прийняття проекту до голосування, отримують у електронній системі статус «Успішно пройшов оцінку» не пізніше ніж за 10 календарних днів до початку голосування.</w:t>
      </w:r>
    </w:p>
    <w:p w:rsidR="00663C0F" w:rsidRPr="00CC4035" w:rsidRDefault="00663C0F" w:rsidP="009C604D">
      <w:pPr>
        <w:ind w:right="-567"/>
      </w:pPr>
    </w:p>
    <w:p w:rsidR="00663C0F" w:rsidRPr="00395173" w:rsidRDefault="00663C0F" w:rsidP="009C604D">
      <w:pPr>
        <w:pStyle w:val="ListParagraph"/>
        <w:ind w:left="567" w:right="-567" w:firstLine="709"/>
        <w:contextualSpacing w:val="0"/>
        <w:rPr>
          <w:rStyle w:val="Hyperlink"/>
          <w:rFonts w:ascii="Times New Roman" w:hAnsi="Times New Roman"/>
          <w:color w:val="auto"/>
        </w:rPr>
      </w:pPr>
      <w:r w:rsidRPr="00395173">
        <w:rPr>
          <w:rFonts w:ascii="Times New Roman" w:hAnsi="Times New Roman"/>
        </w:rPr>
        <w:t>6</w:t>
      </w:r>
      <w:r>
        <w:rPr>
          <w:rFonts w:ascii="Times New Roman" w:hAnsi="Times New Roman"/>
        </w:rPr>
        <w:t>0</w:t>
      </w:r>
      <w:r w:rsidRPr="00395173">
        <w:rPr>
          <w:rFonts w:ascii="Times New Roman" w:hAnsi="Times New Roman"/>
        </w:rPr>
        <w:t>. Скановані заповнені звіти про аналіз відповідності проекту законодавству та мож-ливості його реалізації</w:t>
      </w:r>
      <w:r>
        <w:rPr>
          <w:rFonts w:ascii="Times New Roman" w:hAnsi="Times New Roman"/>
        </w:rPr>
        <w:t xml:space="preserve"> </w:t>
      </w:r>
      <w:r w:rsidRPr="00395173">
        <w:rPr>
          <w:rStyle w:val="Hyperlink"/>
          <w:rFonts w:ascii="Times New Roman" w:hAnsi="Times New Roman"/>
          <w:color w:val="auto"/>
        </w:rPr>
        <w:t xml:space="preserve">розміщуються у електронній системі на міському Порталі. </w:t>
      </w:r>
    </w:p>
    <w:p w:rsidR="00663C0F" w:rsidRPr="00395173" w:rsidRDefault="00663C0F" w:rsidP="009C604D">
      <w:pPr>
        <w:pStyle w:val="ListParagraph"/>
        <w:ind w:left="567" w:right="-567" w:firstLine="709"/>
        <w:contextualSpacing w:val="0"/>
        <w:rPr>
          <w:rStyle w:val="Hyperlink"/>
          <w:rFonts w:ascii="Times New Roman" w:hAnsi="Times New Roman"/>
          <w:color w:val="auto"/>
        </w:rPr>
      </w:pPr>
    </w:p>
    <w:p w:rsidR="00663C0F" w:rsidRPr="00395173" w:rsidRDefault="00663C0F" w:rsidP="009C604D">
      <w:pPr>
        <w:pStyle w:val="Heading3"/>
        <w:keepNext w:val="0"/>
        <w:spacing w:before="0" w:after="0"/>
        <w:ind w:left="567" w:right="-567"/>
        <w:jc w:val="center"/>
        <w:rPr>
          <w:rFonts w:ascii="Times New Roman" w:hAnsi="Times New Roman"/>
          <w:b w:val="0"/>
          <w:sz w:val="24"/>
          <w:szCs w:val="24"/>
        </w:rPr>
      </w:pPr>
      <w:r w:rsidRPr="00395173">
        <w:rPr>
          <w:rFonts w:ascii="Times New Roman" w:hAnsi="Times New Roman"/>
          <w:b w:val="0"/>
          <w:sz w:val="24"/>
          <w:szCs w:val="24"/>
        </w:rPr>
        <w:t>X. Голосування за проекти</w:t>
      </w:r>
    </w:p>
    <w:p w:rsidR="00663C0F" w:rsidRPr="00395173" w:rsidRDefault="00663C0F" w:rsidP="009C604D">
      <w:pPr>
        <w:ind w:left="567" w:right="-567" w:firstLine="709"/>
      </w:pPr>
    </w:p>
    <w:p w:rsidR="00663C0F" w:rsidRPr="00395173" w:rsidRDefault="00663C0F" w:rsidP="009C604D">
      <w:pPr>
        <w:pStyle w:val="ListParagraph"/>
        <w:ind w:left="567" w:right="-567" w:firstLine="709"/>
        <w:contextualSpacing w:val="0"/>
        <w:rPr>
          <w:rFonts w:ascii="Times New Roman" w:hAnsi="Times New Roman"/>
          <w:shd w:val="clear" w:color="auto" w:fill="FFFFFF"/>
        </w:rPr>
      </w:pPr>
      <w:r w:rsidRPr="00395173">
        <w:rPr>
          <w:rFonts w:ascii="Times New Roman" w:hAnsi="Times New Roman"/>
        </w:rPr>
        <w:t>6</w:t>
      </w:r>
      <w:r>
        <w:rPr>
          <w:rFonts w:ascii="Times New Roman" w:hAnsi="Times New Roman"/>
        </w:rPr>
        <w:t>1</w:t>
      </w:r>
      <w:r w:rsidRPr="00395173">
        <w:rPr>
          <w:rFonts w:ascii="Times New Roman" w:hAnsi="Times New Roman"/>
        </w:rPr>
        <w:t xml:space="preserve">. </w:t>
      </w:r>
      <w:r w:rsidRPr="00395173">
        <w:rPr>
          <w:rFonts w:ascii="Times New Roman" w:hAnsi="Times New Roman"/>
          <w:shd w:val="clear" w:color="auto" w:fill="FFFFFF"/>
        </w:rPr>
        <w:t>Голосування за проекти здійснюється в електронній системі. Голосування може здійснюватися у пунктах супроводу в електронному вигляді через авторизацію осіб, які голо-сують та відповідають критеріям, встановленим цим Положенням, у спосіб, визначений цим Положенням.</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6</w:t>
      </w:r>
      <w:r>
        <w:rPr>
          <w:rFonts w:ascii="Times New Roman" w:hAnsi="Times New Roman"/>
        </w:rPr>
        <w:t>2</w:t>
      </w:r>
      <w:r w:rsidRPr="00395173">
        <w:rPr>
          <w:rFonts w:ascii="Times New Roman" w:hAnsi="Times New Roman"/>
        </w:rPr>
        <w:t>. Одна особа може проголосувати за один великий та один малий проект.</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bCs/>
        </w:rPr>
      </w:pPr>
      <w:r w:rsidRPr="00395173">
        <w:rPr>
          <w:rFonts w:ascii="Times New Roman" w:hAnsi="Times New Roman"/>
        </w:rPr>
        <w:t>6</w:t>
      </w:r>
      <w:r>
        <w:rPr>
          <w:rFonts w:ascii="Times New Roman" w:hAnsi="Times New Roman"/>
        </w:rPr>
        <w:t>3</w:t>
      </w:r>
      <w:r w:rsidRPr="00395173">
        <w:rPr>
          <w:rFonts w:ascii="Times New Roman" w:hAnsi="Times New Roman"/>
        </w:rPr>
        <w:t>. Голосування</w:t>
      </w:r>
      <w:r>
        <w:rPr>
          <w:rFonts w:ascii="Times New Roman" w:hAnsi="Times New Roman"/>
          <w:bCs/>
        </w:rPr>
        <w:t xml:space="preserve"> не може тривати менше</w:t>
      </w:r>
      <w:r w:rsidRPr="00395173">
        <w:rPr>
          <w:rFonts w:ascii="Times New Roman" w:hAnsi="Times New Roman"/>
          <w:bCs/>
        </w:rPr>
        <w:t xml:space="preserve"> ніж 15 календарних днів.</w:t>
      </w:r>
    </w:p>
    <w:p w:rsidR="00663C0F" w:rsidRPr="00395173" w:rsidRDefault="00663C0F" w:rsidP="009C604D">
      <w:pPr>
        <w:pStyle w:val="ListParagraph"/>
        <w:ind w:left="567" w:right="-567" w:firstLine="709"/>
        <w:contextualSpacing w:val="0"/>
        <w:rPr>
          <w:rFonts w:ascii="Times New Roman" w:hAnsi="Times New Roman"/>
          <w:bCs/>
        </w:rPr>
      </w:pPr>
    </w:p>
    <w:p w:rsidR="00663C0F" w:rsidRPr="00395173" w:rsidRDefault="00663C0F" w:rsidP="009C604D">
      <w:pPr>
        <w:pStyle w:val="ListParagraph"/>
        <w:ind w:left="567" w:right="-567" w:firstLine="709"/>
        <w:contextualSpacing w:val="0"/>
        <w:rPr>
          <w:rFonts w:ascii="Times New Roman" w:hAnsi="Times New Roman"/>
          <w:bCs/>
        </w:rPr>
      </w:pPr>
      <w:r w:rsidRPr="00395173">
        <w:rPr>
          <w:rFonts w:ascii="Times New Roman" w:hAnsi="Times New Roman"/>
          <w:shd w:val="clear" w:color="auto" w:fill="FFFFFF"/>
        </w:rPr>
        <w:t>6</w:t>
      </w:r>
      <w:r>
        <w:rPr>
          <w:rFonts w:ascii="Times New Roman" w:hAnsi="Times New Roman"/>
          <w:shd w:val="clear" w:color="auto" w:fill="FFFFFF"/>
        </w:rPr>
        <w:t>4</w:t>
      </w:r>
      <w:r w:rsidRPr="00395173">
        <w:rPr>
          <w:rFonts w:ascii="Times New Roman" w:hAnsi="Times New Roman"/>
          <w:shd w:val="clear" w:color="auto" w:fill="FFFFFF"/>
        </w:rPr>
        <w:t>. У разі збою в роботі електронної системи, який не дозволяє голосувати за проекти, що офіційно підтвердж</w:t>
      </w:r>
      <w:r>
        <w:rPr>
          <w:rFonts w:ascii="Times New Roman" w:hAnsi="Times New Roman"/>
          <w:shd w:val="clear" w:color="auto" w:fill="FFFFFF"/>
        </w:rPr>
        <w:t>е</w:t>
      </w:r>
      <w:r w:rsidRPr="00395173">
        <w:rPr>
          <w:rFonts w:ascii="Times New Roman" w:hAnsi="Times New Roman"/>
          <w:shd w:val="clear" w:color="auto" w:fill="FFFFFF"/>
        </w:rPr>
        <w:t>но відповідальним за роботу електронної системи, строк голосуван</w:t>
      </w:r>
      <w:r>
        <w:rPr>
          <w:rFonts w:ascii="Times New Roman" w:hAnsi="Times New Roman"/>
          <w:shd w:val="clear" w:color="auto" w:fill="FFFFFF"/>
        </w:rPr>
        <w:t>-</w:t>
      </w:r>
      <w:r w:rsidRPr="00395173">
        <w:rPr>
          <w:rFonts w:ascii="Times New Roman" w:hAnsi="Times New Roman"/>
          <w:shd w:val="clear" w:color="auto" w:fill="FFFFFF"/>
        </w:rPr>
        <w:t>ня за проекти автоматично продовжується на кількість годин, протягом яких електронна систе</w:t>
      </w:r>
      <w:r>
        <w:rPr>
          <w:rFonts w:ascii="Times New Roman" w:hAnsi="Times New Roman"/>
          <w:shd w:val="clear" w:color="auto" w:fill="FFFFFF"/>
        </w:rPr>
        <w:t>м</w:t>
      </w:r>
      <w:r w:rsidRPr="00395173">
        <w:rPr>
          <w:rFonts w:ascii="Times New Roman" w:hAnsi="Times New Roman"/>
          <w:shd w:val="clear" w:color="auto" w:fill="FFFFFF"/>
        </w:rPr>
        <w:t>а не дозволяла голосувати за проекти.</w:t>
      </w:r>
    </w:p>
    <w:p w:rsidR="00663C0F" w:rsidRPr="00395173" w:rsidRDefault="00663C0F" w:rsidP="009C604D">
      <w:pPr>
        <w:pStyle w:val="Heading3"/>
        <w:keepNext w:val="0"/>
        <w:tabs>
          <w:tab w:val="left" w:pos="7920"/>
        </w:tabs>
        <w:spacing w:before="0" w:after="0"/>
        <w:ind w:left="567" w:right="-567" w:firstLine="709"/>
        <w:rPr>
          <w:rFonts w:ascii="Times New Roman" w:hAnsi="Times New Roman"/>
          <w:b w:val="0"/>
          <w:sz w:val="24"/>
          <w:szCs w:val="24"/>
        </w:rPr>
      </w:pPr>
      <w:r w:rsidRPr="00395173">
        <w:rPr>
          <w:rFonts w:ascii="Times New Roman" w:hAnsi="Times New Roman"/>
          <w:b w:val="0"/>
          <w:sz w:val="24"/>
          <w:szCs w:val="24"/>
        </w:rPr>
        <w:tab/>
      </w:r>
    </w:p>
    <w:p w:rsidR="00663C0F" w:rsidRPr="00395173" w:rsidRDefault="00663C0F" w:rsidP="009C604D">
      <w:pPr>
        <w:pStyle w:val="Heading3"/>
        <w:keepNext w:val="0"/>
        <w:spacing w:before="0" w:after="0"/>
        <w:ind w:left="567" w:right="-567"/>
        <w:jc w:val="center"/>
        <w:rPr>
          <w:rFonts w:ascii="Times New Roman" w:hAnsi="Times New Roman"/>
          <w:b w:val="0"/>
          <w:sz w:val="24"/>
          <w:szCs w:val="24"/>
        </w:rPr>
      </w:pPr>
      <w:r w:rsidRPr="00395173">
        <w:rPr>
          <w:rFonts w:ascii="Times New Roman" w:hAnsi="Times New Roman"/>
          <w:b w:val="0"/>
          <w:sz w:val="24"/>
          <w:szCs w:val="24"/>
        </w:rPr>
        <w:t>XI. Визначення переможців</w:t>
      </w:r>
    </w:p>
    <w:p w:rsidR="00663C0F" w:rsidRPr="00395173" w:rsidRDefault="00663C0F" w:rsidP="009C604D">
      <w:pPr>
        <w:ind w:left="567" w:right="-567" w:firstLine="709"/>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6</w:t>
      </w:r>
      <w:r>
        <w:rPr>
          <w:rFonts w:ascii="Times New Roman" w:hAnsi="Times New Roman"/>
        </w:rPr>
        <w:t>5</w:t>
      </w:r>
      <w:r w:rsidRPr="00395173">
        <w:rPr>
          <w:rFonts w:ascii="Times New Roman" w:hAnsi="Times New Roman"/>
        </w:rPr>
        <w:t>. Після завершення кінцевого терміну голосування електронна система автоматично здійснює підрахунок голосів, визначає проекти, що перемогли</w:t>
      </w:r>
      <w:r>
        <w:rPr>
          <w:rFonts w:ascii="Times New Roman" w:hAnsi="Times New Roman"/>
        </w:rPr>
        <w:t>,</w:t>
      </w:r>
      <w:r w:rsidRPr="00395173">
        <w:rPr>
          <w:rFonts w:ascii="Times New Roman" w:hAnsi="Times New Roman"/>
        </w:rPr>
        <w:t xml:space="preserve"> та формує їх списки.</w:t>
      </w:r>
    </w:p>
    <w:p w:rsidR="00663C0F" w:rsidRPr="00395173" w:rsidRDefault="00663C0F" w:rsidP="009C604D">
      <w:pPr>
        <w:ind w:right="-567"/>
      </w:pPr>
    </w:p>
    <w:p w:rsidR="00663C0F" w:rsidRPr="00395173" w:rsidRDefault="00663C0F" w:rsidP="009C604D">
      <w:pPr>
        <w:pStyle w:val="ListParagraph"/>
        <w:ind w:left="567" w:right="-567" w:firstLine="709"/>
        <w:contextualSpacing w:val="0"/>
        <w:rPr>
          <w:rFonts w:ascii="Times New Roman" w:hAnsi="Times New Roman"/>
          <w:noProof w:val="0"/>
        </w:rPr>
      </w:pPr>
      <w:r w:rsidRPr="00395173">
        <w:rPr>
          <w:rFonts w:ascii="Times New Roman" w:hAnsi="Times New Roman"/>
          <w:noProof w:val="0"/>
        </w:rPr>
        <w:t>6</w:t>
      </w:r>
      <w:r>
        <w:rPr>
          <w:rFonts w:ascii="Times New Roman" w:hAnsi="Times New Roman"/>
          <w:noProof w:val="0"/>
        </w:rPr>
        <w:t>6</w:t>
      </w:r>
      <w:r w:rsidRPr="00395173">
        <w:rPr>
          <w:rFonts w:ascii="Times New Roman" w:hAnsi="Times New Roman"/>
          <w:noProof w:val="0"/>
        </w:rPr>
        <w:t xml:space="preserve">. Переможцями визначаються проекти, які набрали найбільшу кількість голосів за підсумками голосування, та сукупна сума передбачених на їх реалізацію витрат, не виходить за рамки встановленого обсягу </w:t>
      </w:r>
      <w:r w:rsidRPr="00395173">
        <w:rPr>
          <w:rFonts w:ascii="Times New Roman" w:hAnsi="Times New Roman"/>
          <w:shd w:val="clear" w:color="auto" w:fill="FFFFFF"/>
        </w:rPr>
        <w:t>Бюджету участі</w:t>
      </w:r>
      <w:r>
        <w:rPr>
          <w:rFonts w:ascii="Times New Roman" w:hAnsi="Times New Roman"/>
          <w:shd w:val="clear" w:color="auto" w:fill="FFFFFF"/>
        </w:rPr>
        <w:t xml:space="preserve"> </w:t>
      </w:r>
      <w:r w:rsidRPr="00395173">
        <w:rPr>
          <w:rFonts w:ascii="Times New Roman" w:hAnsi="Times New Roman"/>
          <w:noProof w:val="0"/>
        </w:rPr>
        <w:t xml:space="preserve">на відповідний рік. Якщо сума останнього за рейтингом потенційного проекту-переможця виходить за </w:t>
      </w:r>
      <w:r w:rsidRPr="00395173">
        <w:rPr>
          <w:rFonts w:ascii="Times New Roman" w:hAnsi="Times New Roman"/>
          <w:noProof w:val="0"/>
          <w:shd w:val="clear" w:color="auto" w:fill="FFFFFF"/>
        </w:rPr>
        <w:t>межі встановленого обсягу видат-ків, автору цього проекту буде запропоновано здійснити коригування бюджету. У разі, якщо автор такого проекту не внесе відповідні корективи, до списку проектів-переможців входить наступний за рейтингом проект.</w:t>
      </w:r>
    </w:p>
    <w:p w:rsidR="00663C0F" w:rsidRPr="00395173" w:rsidRDefault="00663C0F" w:rsidP="009C604D">
      <w:pPr>
        <w:pStyle w:val="ListParagraph"/>
        <w:tabs>
          <w:tab w:val="left" w:pos="6285"/>
        </w:tabs>
        <w:ind w:left="567" w:right="-567" w:firstLine="709"/>
        <w:contextualSpacing w:val="0"/>
        <w:rPr>
          <w:rFonts w:ascii="Times New Roman" w:hAnsi="Times New Roman"/>
          <w:noProof w:val="0"/>
        </w:rPr>
      </w:pPr>
      <w:r w:rsidRPr="00395173">
        <w:rPr>
          <w:rFonts w:ascii="Times New Roman" w:hAnsi="Times New Roman"/>
          <w:noProof w:val="0"/>
        </w:rPr>
        <w:tab/>
      </w:r>
    </w:p>
    <w:p w:rsidR="00663C0F" w:rsidRPr="00395173" w:rsidRDefault="00663C0F" w:rsidP="009C604D">
      <w:pPr>
        <w:pStyle w:val="ListParagraph"/>
        <w:ind w:left="567" w:right="-567" w:firstLine="709"/>
        <w:contextualSpacing w:val="0"/>
        <w:rPr>
          <w:rFonts w:ascii="Times New Roman" w:hAnsi="Times New Roman"/>
          <w:noProof w:val="0"/>
        </w:rPr>
      </w:pPr>
      <w:r w:rsidRPr="00395173">
        <w:rPr>
          <w:rFonts w:ascii="Times New Roman" w:hAnsi="Times New Roman"/>
          <w:noProof w:val="0"/>
        </w:rPr>
        <w:t>6</w:t>
      </w:r>
      <w:r>
        <w:rPr>
          <w:rFonts w:ascii="Times New Roman" w:hAnsi="Times New Roman"/>
          <w:noProof w:val="0"/>
        </w:rPr>
        <w:t>7</w:t>
      </w:r>
      <w:r w:rsidRPr="00395173">
        <w:rPr>
          <w:rFonts w:ascii="Times New Roman" w:hAnsi="Times New Roman"/>
          <w:noProof w:val="0"/>
        </w:rPr>
        <w:t>. За результатами голосування відділ стратегічного планування та розвитку впро</w:t>
      </w:r>
      <w:r>
        <w:rPr>
          <w:rFonts w:ascii="Times New Roman" w:hAnsi="Times New Roman"/>
          <w:noProof w:val="0"/>
        </w:rPr>
        <w:t>-</w:t>
      </w:r>
      <w:r w:rsidRPr="00395173">
        <w:rPr>
          <w:rFonts w:ascii="Times New Roman" w:hAnsi="Times New Roman"/>
          <w:noProof w:val="0"/>
        </w:rPr>
        <w:t>довж 5 робочих днів після закінчення голосування:</w:t>
      </w:r>
    </w:p>
    <w:p w:rsidR="00663C0F" w:rsidRPr="00395173" w:rsidRDefault="00663C0F" w:rsidP="009C604D">
      <w:pPr>
        <w:pStyle w:val="ListParagraph"/>
        <w:ind w:left="567" w:right="-567" w:firstLine="709"/>
        <w:contextualSpacing w:val="0"/>
        <w:rPr>
          <w:rFonts w:ascii="Times New Roman" w:hAnsi="Times New Roman"/>
          <w:noProof w:val="0"/>
        </w:rPr>
      </w:pPr>
      <w:r w:rsidRPr="00395173">
        <w:rPr>
          <w:rFonts w:ascii="Times New Roman" w:hAnsi="Times New Roman"/>
          <w:noProof w:val="0"/>
        </w:rPr>
        <w:t>1) забезпечує передачу проектів-переможців та наступного з найвищим рейтингом проекту, що виходить за рамки встановленого обсягу Бюджету участі до комісії;</w:t>
      </w: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2) публікує список проектів-переможців на міському Порталі і формує загальний звіт за результатами конкурсу проектів.</w:t>
      </w:r>
    </w:p>
    <w:p w:rsidR="00663C0F" w:rsidRPr="00395173" w:rsidRDefault="00663C0F" w:rsidP="009C604D">
      <w:pPr>
        <w:pStyle w:val="Heading3"/>
        <w:keepNext w:val="0"/>
        <w:spacing w:before="0" w:after="0"/>
        <w:ind w:left="567" w:right="-567" w:firstLine="709"/>
        <w:rPr>
          <w:rFonts w:ascii="Times New Roman" w:hAnsi="Times New Roman"/>
          <w:b w:val="0"/>
          <w:sz w:val="24"/>
          <w:szCs w:val="24"/>
        </w:rPr>
      </w:pPr>
    </w:p>
    <w:p w:rsidR="00663C0F" w:rsidRPr="00395173" w:rsidRDefault="00663C0F" w:rsidP="009C604D">
      <w:pPr>
        <w:pStyle w:val="Heading3"/>
        <w:keepNext w:val="0"/>
        <w:spacing w:before="0" w:after="0"/>
        <w:ind w:left="567" w:right="-567"/>
        <w:jc w:val="center"/>
        <w:rPr>
          <w:rFonts w:ascii="Times New Roman" w:hAnsi="Times New Roman"/>
          <w:b w:val="0"/>
          <w:sz w:val="24"/>
          <w:szCs w:val="24"/>
        </w:rPr>
      </w:pPr>
      <w:r w:rsidRPr="00395173">
        <w:rPr>
          <w:rFonts w:ascii="Times New Roman" w:hAnsi="Times New Roman"/>
          <w:b w:val="0"/>
          <w:sz w:val="24"/>
          <w:szCs w:val="24"/>
        </w:rPr>
        <w:t>XII. Затвердження видатків для реалізації проектів-переможців</w:t>
      </w:r>
    </w:p>
    <w:p w:rsidR="00663C0F" w:rsidRPr="00395173" w:rsidRDefault="00663C0F" w:rsidP="009C604D">
      <w:pPr>
        <w:pStyle w:val="Heading3"/>
        <w:keepNext w:val="0"/>
        <w:spacing w:before="0" w:after="0"/>
        <w:ind w:left="567" w:right="-567"/>
        <w:jc w:val="center"/>
        <w:rPr>
          <w:rFonts w:ascii="Times New Roman" w:hAnsi="Times New Roman"/>
          <w:b w:val="0"/>
          <w:color w:val="FF0000"/>
          <w:sz w:val="24"/>
          <w:szCs w:val="24"/>
        </w:rPr>
      </w:pPr>
      <w:r w:rsidRPr="00395173">
        <w:rPr>
          <w:rFonts w:ascii="Times New Roman" w:hAnsi="Times New Roman"/>
          <w:b w:val="0"/>
          <w:sz w:val="24"/>
          <w:szCs w:val="24"/>
        </w:rPr>
        <w:t xml:space="preserve">у складі міського бюджету </w:t>
      </w:r>
    </w:p>
    <w:p w:rsidR="00663C0F" w:rsidRPr="00395173" w:rsidRDefault="00663C0F" w:rsidP="009C604D">
      <w:pPr>
        <w:ind w:left="567" w:right="-567" w:firstLine="709"/>
      </w:pPr>
    </w:p>
    <w:p w:rsidR="00663C0F" w:rsidRPr="00395173" w:rsidRDefault="00663C0F" w:rsidP="009C604D">
      <w:pPr>
        <w:pStyle w:val="ListParagraph"/>
        <w:ind w:left="567" w:right="-567" w:firstLine="709"/>
        <w:contextualSpacing w:val="0"/>
        <w:rPr>
          <w:rFonts w:ascii="Times New Roman" w:hAnsi="Times New Roman"/>
        </w:rPr>
      </w:pPr>
      <w:r>
        <w:rPr>
          <w:rFonts w:ascii="Times New Roman" w:hAnsi="Times New Roman"/>
        </w:rPr>
        <w:t>68</w:t>
      </w:r>
      <w:r w:rsidRPr="00395173">
        <w:rPr>
          <w:rFonts w:ascii="Times New Roman" w:hAnsi="Times New Roman"/>
        </w:rPr>
        <w:t>. Комісія визначає головних розпорядників бюджетних коштів, відповідальних за реалізацію проектів-переможців.</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Pr>
          <w:rFonts w:ascii="Times New Roman" w:hAnsi="Times New Roman"/>
        </w:rPr>
        <w:t>69</w:t>
      </w:r>
      <w:r w:rsidRPr="00395173">
        <w:rPr>
          <w:rFonts w:ascii="Times New Roman" w:hAnsi="Times New Roman"/>
        </w:rPr>
        <w:t>. Головні розпорядники бюджетних коштів включають показники та іншу інформа-цію щодо проектів-переможців, що належать до їхньої компетенції, до проектів кошторисів на наступний бюджетний період, а Фінансове управління Вознесенської міської ради – до проекту міського бюджету на наступний рік та документів, що до нього додаються.</w:t>
      </w: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Такі показники не можуть бути зменшені або перерозподілені під час розгляду та за-твердження рішення про міський бюджет на відповідний рік.</w:t>
      </w:r>
    </w:p>
    <w:p w:rsidR="00663C0F" w:rsidRPr="00395173" w:rsidRDefault="00663C0F" w:rsidP="009C604D">
      <w:pPr>
        <w:pStyle w:val="Heading3"/>
        <w:keepNext w:val="0"/>
        <w:spacing w:before="0" w:after="0"/>
        <w:ind w:left="567" w:right="-567" w:firstLine="709"/>
        <w:rPr>
          <w:rFonts w:ascii="Times New Roman" w:hAnsi="Times New Roman"/>
          <w:b w:val="0"/>
          <w:sz w:val="24"/>
          <w:szCs w:val="24"/>
        </w:rPr>
      </w:pPr>
    </w:p>
    <w:p w:rsidR="00663C0F" w:rsidRPr="00395173" w:rsidRDefault="00663C0F" w:rsidP="009C604D">
      <w:pPr>
        <w:pStyle w:val="Heading3"/>
        <w:keepNext w:val="0"/>
        <w:spacing w:before="0" w:after="0"/>
        <w:ind w:left="567" w:right="-567"/>
        <w:jc w:val="center"/>
        <w:rPr>
          <w:rFonts w:ascii="Times New Roman" w:hAnsi="Times New Roman"/>
          <w:b w:val="0"/>
          <w:sz w:val="24"/>
          <w:szCs w:val="24"/>
        </w:rPr>
      </w:pPr>
      <w:r w:rsidRPr="00395173">
        <w:rPr>
          <w:rFonts w:ascii="Times New Roman" w:hAnsi="Times New Roman"/>
          <w:b w:val="0"/>
          <w:sz w:val="24"/>
          <w:szCs w:val="24"/>
        </w:rPr>
        <w:t>XIII. Реалізація проектів та звітність</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7</w:t>
      </w:r>
      <w:r>
        <w:rPr>
          <w:rFonts w:ascii="Times New Roman" w:hAnsi="Times New Roman"/>
        </w:rPr>
        <w:t>0</w:t>
      </w:r>
      <w:r w:rsidRPr="00395173">
        <w:rPr>
          <w:rFonts w:ascii="Times New Roman" w:hAnsi="Times New Roman"/>
        </w:rPr>
        <w:t>. Після затвердження в установленому порядку міського бюджету, головні</w:t>
      </w:r>
      <w:r>
        <w:rPr>
          <w:rFonts w:ascii="Times New Roman" w:hAnsi="Times New Roman"/>
        </w:rPr>
        <w:t xml:space="preserve"> </w:t>
      </w:r>
      <w:r w:rsidRPr="00395173">
        <w:rPr>
          <w:rFonts w:ascii="Times New Roman" w:hAnsi="Times New Roman"/>
        </w:rPr>
        <w:t>розпо-рядники бюджетних коштів забезпечують реалізацію проектів відповідно до законодавства.</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7</w:t>
      </w:r>
      <w:r>
        <w:rPr>
          <w:rFonts w:ascii="Times New Roman" w:hAnsi="Times New Roman"/>
        </w:rPr>
        <w:t>1</w:t>
      </w:r>
      <w:r w:rsidRPr="00395173">
        <w:rPr>
          <w:rFonts w:ascii="Times New Roman" w:hAnsi="Times New Roman"/>
        </w:rPr>
        <w:t>. Головні розпорядники бюджетних коштів готують звіти за формою, наведеною у додатку 4:</w:t>
      </w: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1) узагальнений звіт про стан реалізації проектів за формою</w:t>
      </w:r>
      <w:r>
        <w:rPr>
          <w:rFonts w:ascii="Times New Roman" w:hAnsi="Times New Roman"/>
        </w:rPr>
        <w:t xml:space="preserve"> </w:t>
      </w:r>
      <w:r w:rsidRPr="00395173">
        <w:rPr>
          <w:rFonts w:ascii="Times New Roman" w:hAnsi="Times New Roman"/>
        </w:rPr>
        <w:t>у такі терміни:</w:t>
      </w: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оперативний щоквартальний звіт – до 20 числа місяця, наступного за звітним пері</w:t>
      </w:r>
      <w:r>
        <w:rPr>
          <w:rFonts w:ascii="Times New Roman" w:hAnsi="Times New Roman"/>
        </w:rPr>
        <w:t>-</w:t>
      </w:r>
      <w:r w:rsidRPr="00395173">
        <w:rPr>
          <w:rFonts w:ascii="Times New Roman" w:hAnsi="Times New Roman"/>
        </w:rPr>
        <w:t>одом;</w:t>
      </w: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річний звіт за підсумками року – до 31 січня року, наступного за звітним;</w:t>
      </w: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2) про реалізацію кожного проекту - на 30 день після завершення реалізації відпо-відного проекту.</w:t>
      </w: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7</w:t>
      </w:r>
      <w:r>
        <w:rPr>
          <w:rFonts w:ascii="Times New Roman" w:hAnsi="Times New Roman"/>
        </w:rPr>
        <w:t>2</w:t>
      </w:r>
      <w:r w:rsidRPr="00395173">
        <w:rPr>
          <w:rFonts w:ascii="Times New Roman" w:hAnsi="Times New Roman"/>
        </w:rPr>
        <w:t>. Звіт</w:t>
      </w:r>
      <w:r>
        <w:rPr>
          <w:rFonts w:ascii="Times New Roman" w:hAnsi="Times New Roman"/>
        </w:rPr>
        <w:t>и повинні</w:t>
      </w:r>
      <w:r w:rsidRPr="00395173">
        <w:rPr>
          <w:rFonts w:ascii="Times New Roman" w:hAnsi="Times New Roman"/>
        </w:rPr>
        <w:t xml:space="preserve"> містит</w:t>
      </w:r>
      <w:r>
        <w:rPr>
          <w:rFonts w:ascii="Times New Roman" w:hAnsi="Times New Roman"/>
        </w:rPr>
        <w:t>и</w:t>
      </w:r>
      <w:r w:rsidRPr="00395173">
        <w:rPr>
          <w:rFonts w:ascii="Times New Roman" w:hAnsi="Times New Roman"/>
        </w:rPr>
        <w:t>:</w:t>
      </w:r>
      <w:bookmarkStart w:id="2" w:name="_GoBack"/>
      <w:bookmarkEnd w:id="2"/>
    </w:p>
    <w:p w:rsidR="00663C0F" w:rsidRPr="00395173" w:rsidRDefault="00663C0F" w:rsidP="009C604D">
      <w:pPr>
        <w:pStyle w:val="ListParagraph"/>
        <w:tabs>
          <w:tab w:val="left" w:pos="-2880"/>
        </w:tabs>
        <w:ind w:left="567" w:right="-567" w:firstLine="709"/>
        <w:contextualSpacing w:val="0"/>
        <w:rPr>
          <w:rFonts w:ascii="Times New Roman" w:hAnsi="Times New Roman"/>
        </w:rPr>
      </w:pPr>
      <w:r w:rsidRPr="00395173">
        <w:rPr>
          <w:rFonts w:ascii="Times New Roman" w:hAnsi="Times New Roman"/>
        </w:rPr>
        <w:t>загальний опис результатів проекту;</w:t>
      </w:r>
    </w:p>
    <w:p w:rsidR="00663C0F" w:rsidRPr="00395173" w:rsidRDefault="00663C0F" w:rsidP="009C604D">
      <w:pPr>
        <w:pStyle w:val="ListParagraph"/>
        <w:tabs>
          <w:tab w:val="left" w:pos="-2880"/>
        </w:tabs>
        <w:ind w:left="567" w:right="-567" w:firstLine="709"/>
        <w:contextualSpacing w:val="0"/>
        <w:rPr>
          <w:rFonts w:ascii="Times New Roman" w:hAnsi="Times New Roman"/>
        </w:rPr>
      </w:pPr>
      <w:r w:rsidRPr="00395173">
        <w:rPr>
          <w:rFonts w:ascii="Times New Roman" w:hAnsi="Times New Roman"/>
        </w:rPr>
        <w:t>що не вдалося реалізувати, або було реалізовано іншим чином;</w:t>
      </w:r>
    </w:p>
    <w:p w:rsidR="00663C0F" w:rsidRPr="00395173" w:rsidRDefault="00663C0F" w:rsidP="009C604D">
      <w:pPr>
        <w:pStyle w:val="ListParagraph"/>
        <w:tabs>
          <w:tab w:val="left" w:pos="-2880"/>
        </w:tabs>
        <w:ind w:left="567" w:right="-567" w:firstLine="709"/>
        <w:contextualSpacing w:val="0"/>
        <w:rPr>
          <w:rFonts w:ascii="Times New Roman" w:hAnsi="Times New Roman"/>
        </w:rPr>
      </w:pPr>
      <w:r w:rsidRPr="00395173">
        <w:rPr>
          <w:rFonts w:ascii="Times New Roman" w:hAnsi="Times New Roman"/>
        </w:rPr>
        <w:t>опис робіт, які було проведено, їх послідовність;</w:t>
      </w:r>
    </w:p>
    <w:p w:rsidR="00663C0F" w:rsidRPr="00395173" w:rsidRDefault="00663C0F" w:rsidP="009C604D">
      <w:pPr>
        <w:pStyle w:val="ListParagraph"/>
        <w:tabs>
          <w:tab w:val="left" w:pos="-2880"/>
        </w:tabs>
        <w:ind w:left="567" w:right="-567" w:firstLine="709"/>
        <w:contextualSpacing w:val="0"/>
        <w:rPr>
          <w:rFonts w:ascii="Times New Roman" w:hAnsi="Times New Roman"/>
        </w:rPr>
      </w:pPr>
      <w:r w:rsidRPr="00395173">
        <w:rPr>
          <w:rFonts w:ascii="Times New Roman" w:hAnsi="Times New Roman"/>
        </w:rPr>
        <w:t>фактичний термін реалізації;</w:t>
      </w: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фактичний бюджет;</w:t>
      </w: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фотозвіт результату.</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r w:rsidRPr="00395173">
        <w:rPr>
          <w:rFonts w:ascii="Times New Roman" w:hAnsi="Times New Roman"/>
        </w:rPr>
        <w:t>7</w:t>
      </w:r>
      <w:r>
        <w:rPr>
          <w:rFonts w:ascii="Times New Roman" w:hAnsi="Times New Roman"/>
        </w:rPr>
        <w:t>3</w:t>
      </w:r>
      <w:r w:rsidRPr="00395173">
        <w:rPr>
          <w:rFonts w:ascii="Times New Roman" w:hAnsi="Times New Roman"/>
        </w:rPr>
        <w:t>. Узагальнені звіти та звіти про реалізацію кожного проекту оприлюднюються у електронній системі</w:t>
      </w:r>
      <w:r>
        <w:rPr>
          <w:rFonts w:ascii="Times New Roman" w:hAnsi="Times New Roman"/>
        </w:rPr>
        <w:t xml:space="preserve"> </w:t>
      </w:r>
      <w:r w:rsidRPr="00395173">
        <w:rPr>
          <w:rFonts w:ascii="Times New Roman" w:hAnsi="Times New Roman"/>
        </w:rPr>
        <w:t>на міському Порталі протягом 10 робочих днів з дня їх підготовки.</w:t>
      </w: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pStyle w:val="ListParagraph"/>
        <w:ind w:left="567" w:right="-567" w:firstLine="709"/>
        <w:contextualSpacing w:val="0"/>
        <w:rPr>
          <w:rFonts w:ascii="Times New Roman" w:hAnsi="Times New Roman"/>
        </w:rPr>
      </w:pPr>
    </w:p>
    <w:p w:rsidR="00663C0F" w:rsidRPr="00395173" w:rsidRDefault="00663C0F" w:rsidP="009C604D">
      <w:pPr>
        <w:ind w:left="567"/>
      </w:pPr>
      <w:r w:rsidRPr="00395173">
        <w:t xml:space="preserve">Перший заступник міського голови з питань </w:t>
      </w:r>
    </w:p>
    <w:p w:rsidR="00663C0F" w:rsidRDefault="00663C0F" w:rsidP="009C604D">
      <w:pPr>
        <w:ind w:left="567"/>
      </w:pPr>
      <w:r w:rsidRPr="00395173">
        <w:t xml:space="preserve">діяльності виконавчих органів ради                      </w:t>
      </w:r>
      <w:r>
        <w:t xml:space="preserve">     /підпис/                  </w:t>
      </w:r>
      <w:r w:rsidRPr="00395173">
        <w:tab/>
        <w:t>А.С. Жуков</w:t>
      </w:r>
    </w:p>
    <w:p w:rsidR="00663C0F" w:rsidRDefault="00663C0F" w:rsidP="009C604D">
      <w:pPr>
        <w:ind w:left="567"/>
      </w:pPr>
    </w:p>
    <w:p w:rsidR="00663C0F" w:rsidRDefault="00663C0F" w:rsidP="006D5545">
      <w:pPr>
        <w:ind w:left="567" w:right="-567"/>
      </w:pPr>
      <w:r>
        <w:t>Згідно з оригіналом:</w:t>
      </w:r>
    </w:p>
    <w:p w:rsidR="00663C0F" w:rsidRDefault="00663C0F" w:rsidP="006D5545">
      <w:pPr>
        <w:ind w:left="567" w:right="-567"/>
      </w:pPr>
      <w:r>
        <w:t xml:space="preserve">Начальник відділу забезпечення депутатської діяльності </w:t>
      </w:r>
    </w:p>
    <w:p w:rsidR="00663C0F" w:rsidRDefault="00663C0F" w:rsidP="006D5545">
      <w:pPr>
        <w:tabs>
          <w:tab w:val="left" w:pos="7740"/>
        </w:tabs>
        <w:ind w:left="567" w:right="-567"/>
      </w:pPr>
      <w:r>
        <w:t>та сприяння розвитку місцевого самоврядування                                   Л.О. Ц</w:t>
      </w:r>
      <w:r>
        <w:t>а</w:t>
      </w:r>
      <w:r>
        <w:t>ренко</w:t>
      </w:r>
    </w:p>
    <w:p w:rsidR="00663C0F" w:rsidRDefault="00663C0F" w:rsidP="006D5545">
      <w:pPr>
        <w:tabs>
          <w:tab w:val="left" w:pos="2034"/>
        </w:tabs>
        <w:ind w:left="567" w:right="-567"/>
      </w:pPr>
      <w:r>
        <w:t>23.06.2021</w:t>
      </w:r>
      <w:r>
        <w:tab/>
      </w:r>
    </w:p>
    <w:p w:rsidR="00663C0F" w:rsidRPr="00395173" w:rsidRDefault="00663C0F" w:rsidP="009C604D">
      <w:pPr>
        <w:ind w:left="567"/>
      </w:pPr>
    </w:p>
    <w:p w:rsidR="00663C0F" w:rsidRPr="00395173" w:rsidRDefault="00663C0F" w:rsidP="009C604D"/>
    <w:p w:rsidR="00663C0F" w:rsidRPr="00395173" w:rsidRDefault="00663C0F" w:rsidP="009C604D"/>
    <w:p w:rsidR="00663C0F" w:rsidRPr="009C604D" w:rsidRDefault="00663C0F" w:rsidP="009C604D"/>
    <w:sectPr w:rsidR="00663C0F" w:rsidRPr="009C604D" w:rsidSect="005A3676">
      <w:footerReference w:type="even" r:id="rId7"/>
      <w:footerReference w:type="default" r:id="rId8"/>
      <w:pgSz w:w="11906" w:h="16838"/>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C0F" w:rsidRDefault="00663C0F">
      <w:r>
        <w:separator/>
      </w:r>
    </w:p>
  </w:endnote>
  <w:endnote w:type="continuationSeparator" w:id="0">
    <w:p w:rsidR="00663C0F" w:rsidRDefault="00663C0F">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00"/>
    <w:family w:val="roman"/>
    <w:notTrueType/>
    <w:pitch w:val="default"/>
    <w:sig w:usb0="00000203" w:usb1="00000000" w:usb2="00000000" w:usb3="00000000" w:csb0="00000005"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0F" w:rsidRDefault="00663C0F" w:rsidP="00EF0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3C0F" w:rsidRDefault="00663C0F" w:rsidP="00D412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0F" w:rsidRDefault="00663C0F" w:rsidP="00EF09C9">
    <w:pPr>
      <w:pStyle w:val="Footer"/>
      <w:framePr w:wrap="around" w:vAnchor="text" w:hAnchor="margin" w:xAlign="right" w:y="1"/>
      <w:rPr>
        <w:rStyle w:val="PageNumber"/>
      </w:rPr>
    </w:pPr>
  </w:p>
  <w:p w:rsidR="00663C0F" w:rsidRDefault="00663C0F" w:rsidP="00D4125B">
    <w:pPr>
      <w:pStyle w:val="Footer"/>
      <w:ind w:right="360"/>
      <w:jc w:val="center"/>
    </w:pPr>
    <w:r>
      <w:t>___________________________________________________________________</w:t>
    </w:r>
  </w:p>
  <w:p w:rsidR="00663C0F" w:rsidRDefault="00663C0F" w:rsidP="00F814BC">
    <w:pPr>
      <w:keepLines/>
      <w:tabs>
        <w:tab w:val="left" w:pos="4253"/>
      </w:tabs>
      <w:suppressAutoHyphens/>
      <w:ind w:left="567" w:right="-567"/>
      <w:jc w:val="center"/>
      <w:rPr>
        <w:sz w:val="16"/>
        <w:szCs w:val="16"/>
      </w:rPr>
    </w:pPr>
    <w:r w:rsidRPr="00F814BC">
      <w:rPr>
        <w:sz w:val="16"/>
        <w:szCs w:val="16"/>
      </w:rPr>
      <w:t>ЗАТВЕРДЖЕНО</w:t>
    </w:r>
    <w:r>
      <w:rPr>
        <w:sz w:val="16"/>
        <w:szCs w:val="16"/>
      </w:rPr>
      <w:t xml:space="preserve"> </w:t>
    </w:r>
    <w:r w:rsidRPr="00F814BC">
      <w:rPr>
        <w:sz w:val="16"/>
        <w:szCs w:val="16"/>
      </w:rPr>
      <w:t>Рішення Вознесенської міської</w:t>
    </w:r>
    <w:r>
      <w:rPr>
        <w:sz w:val="16"/>
        <w:szCs w:val="16"/>
      </w:rPr>
      <w:t xml:space="preserve"> </w:t>
    </w:r>
    <w:r w:rsidRPr="00F814BC">
      <w:rPr>
        <w:sz w:val="16"/>
        <w:szCs w:val="16"/>
      </w:rPr>
      <w:t xml:space="preserve">ради від 23.11.2018 № 2 </w:t>
    </w:r>
  </w:p>
  <w:p w:rsidR="00663C0F" w:rsidRDefault="00663C0F" w:rsidP="00F814BC">
    <w:pPr>
      <w:keepLines/>
      <w:tabs>
        <w:tab w:val="left" w:pos="4253"/>
      </w:tabs>
      <w:suppressAutoHyphens/>
      <w:ind w:left="567" w:right="-567"/>
      <w:jc w:val="center"/>
      <w:rPr>
        <w:sz w:val="16"/>
        <w:szCs w:val="16"/>
      </w:rPr>
    </w:pPr>
    <w:r w:rsidRPr="00F814BC">
      <w:rPr>
        <w:sz w:val="16"/>
        <w:szCs w:val="16"/>
      </w:rPr>
      <w:t>(в редакції рішення Вознесенської м</w:t>
    </w:r>
    <w:r>
      <w:rPr>
        <w:sz w:val="16"/>
        <w:szCs w:val="16"/>
      </w:rPr>
      <w:t>іської ради від 18.06.2021 № 7</w:t>
    </w:r>
    <w:r w:rsidRPr="00F814BC">
      <w:rPr>
        <w:sz w:val="16"/>
        <w:szCs w:val="16"/>
      </w:rPr>
      <w:t>)</w:t>
    </w:r>
  </w:p>
  <w:p w:rsidR="00663C0F" w:rsidRPr="00F64123" w:rsidRDefault="00663C0F" w:rsidP="00F814BC">
    <w:pPr>
      <w:keepLines/>
      <w:tabs>
        <w:tab w:val="left" w:pos="4253"/>
      </w:tabs>
      <w:suppressAutoHyphens/>
      <w:ind w:left="567" w:right="-567"/>
      <w:jc w:val="center"/>
      <w:rPr>
        <w:sz w:val="16"/>
        <w:szCs w:val="16"/>
      </w:rPr>
    </w:pPr>
    <w:r w:rsidRPr="00F814BC">
      <w:rPr>
        <w:sz w:val="16"/>
        <w:szCs w:val="16"/>
      </w:rPr>
      <w:t>ПОЛОЖЕННЯ</w:t>
    </w:r>
    <w:r>
      <w:rPr>
        <w:sz w:val="16"/>
        <w:szCs w:val="16"/>
      </w:rPr>
      <w:t xml:space="preserve"> </w:t>
    </w:r>
    <w:r w:rsidRPr="00F64123">
      <w:rPr>
        <w:sz w:val="16"/>
        <w:szCs w:val="16"/>
      </w:rPr>
      <w:t xml:space="preserve">про громадський бюджет (Бюджет участі) </w:t>
    </w:r>
    <w:r>
      <w:rPr>
        <w:sz w:val="16"/>
        <w:szCs w:val="16"/>
      </w:rPr>
      <w:t xml:space="preserve">Територіальної </w:t>
    </w:r>
    <w:r w:rsidRPr="00C33F73">
      <w:rPr>
        <w:sz w:val="16"/>
        <w:szCs w:val="16"/>
      </w:rPr>
      <w:t>громади міста Вознесенськ</w:t>
    </w:r>
    <w:r>
      <w:rPr>
        <w:sz w:val="16"/>
        <w:szCs w:val="16"/>
      </w:rPr>
      <w:t>а</w:t>
    </w:r>
  </w:p>
  <w:p w:rsidR="00663C0F" w:rsidRPr="00D4125B" w:rsidRDefault="00663C0F" w:rsidP="00F64123">
    <w:pPr>
      <w:pStyle w:val="Footer"/>
      <w:jc w:val="center"/>
      <w:rPr>
        <w:sz w:val="16"/>
        <w:szCs w:val="16"/>
      </w:rPr>
    </w:pPr>
    <w:r w:rsidRPr="00C17290">
      <w:rPr>
        <w:sz w:val="16"/>
        <w:szCs w:val="16"/>
      </w:rPr>
      <w:t xml:space="preserve">Сторінка </w:t>
    </w:r>
    <w:r w:rsidRPr="00C17290">
      <w:rPr>
        <w:sz w:val="16"/>
        <w:szCs w:val="16"/>
      </w:rPr>
      <w:fldChar w:fldCharType="begin"/>
    </w:r>
    <w:r w:rsidRPr="00C17290">
      <w:rPr>
        <w:sz w:val="16"/>
        <w:szCs w:val="16"/>
      </w:rPr>
      <w:instrText xml:space="preserve"> PAGE </w:instrText>
    </w:r>
    <w:r w:rsidRPr="00C17290">
      <w:rPr>
        <w:sz w:val="16"/>
        <w:szCs w:val="16"/>
      </w:rPr>
      <w:fldChar w:fldCharType="separate"/>
    </w:r>
    <w:r>
      <w:rPr>
        <w:noProof/>
        <w:sz w:val="16"/>
        <w:szCs w:val="16"/>
      </w:rPr>
      <w:t>11</w:t>
    </w:r>
    <w:r w:rsidRPr="00C17290">
      <w:rPr>
        <w:sz w:val="16"/>
        <w:szCs w:val="16"/>
      </w:rPr>
      <w:fldChar w:fldCharType="end"/>
    </w:r>
    <w:r w:rsidRPr="00C17290">
      <w:rPr>
        <w:sz w:val="16"/>
        <w:szCs w:val="16"/>
      </w:rPr>
      <w:t xml:space="preserve"> з </w:t>
    </w:r>
    <w:r w:rsidRPr="00C17290">
      <w:rPr>
        <w:sz w:val="16"/>
        <w:szCs w:val="16"/>
      </w:rPr>
      <w:fldChar w:fldCharType="begin"/>
    </w:r>
    <w:r w:rsidRPr="00C17290">
      <w:rPr>
        <w:sz w:val="16"/>
        <w:szCs w:val="16"/>
      </w:rPr>
      <w:instrText xml:space="preserve"> NUMPAGES </w:instrText>
    </w:r>
    <w:r w:rsidRPr="00C17290">
      <w:rPr>
        <w:sz w:val="16"/>
        <w:szCs w:val="16"/>
      </w:rPr>
      <w:fldChar w:fldCharType="separate"/>
    </w:r>
    <w:r>
      <w:rPr>
        <w:noProof/>
        <w:sz w:val="16"/>
        <w:szCs w:val="16"/>
      </w:rPr>
      <w:t>11</w:t>
    </w:r>
    <w:r w:rsidRPr="00C17290">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C0F" w:rsidRDefault="00663C0F">
      <w:r>
        <w:separator/>
      </w:r>
    </w:p>
  </w:footnote>
  <w:footnote w:type="continuationSeparator" w:id="0">
    <w:p w:rsidR="00663C0F" w:rsidRDefault="00663C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E4A"/>
    <w:rsid w:val="00000885"/>
    <w:rsid w:val="00001C41"/>
    <w:rsid w:val="00002546"/>
    <w:rsid w:val="00004889"/>
    <w:rsid w:val="000158D6"/>
    <w:rsid w:val="000248D8"/>
    <w:rsid w:val="00032D22"/>
    <w:rsid w:val="00062283"/>
    <w:rsid w:val="000628A4"/>
    <w:rsid w:val="00065F39"/>
    <w:rsid w:val="00066824"/>
    <w:rsid w:val="000718F5"/>
    <w:rsid w:val="00071B8D"/>
    <w:rsid w:val="00072C41"/>
    <w:rsid w:val="00097478"/>
    <w:rsid w:val="000A10BC"/>
    <w:rsid w:val="000A3B4D"/>
    <w:rsid w:val="000B05C5"/>
    <w:rsid w:val="000B3675"/>
    <w:rsid w:val="000D5F53"/>
    <w:rsid w:val="000E6532"/>
    <w:rsid w:val="00113EB5"/>
    <w:rsid w:val="00123E9E"/>
    <w:rsid w:val="0012710E"/>
    <w:rsid w:val="0013029E"/>
    <w:rsid w:val="00140184"/>
    <w:rsid w:val="00156936"/>
    <w:rsid w:val="001625A6"/>
    <w:rsid w:val="00183DCD"/>
    <w:rsid w:val="0018637C"/>
    <w:rsid w:val="001A1BAF"/>
    <w:rsid w:val="001A2184"/>
    <w:rsid w:val="001A28F6"/>
    <w:rsid w:val="001B78BD"/>
    <w:rsid w:val="001C45D0"/>
    <w:rsid w:val="001C7FAE"/>
    <w:rsid w:val="001F4E2F"/>
    <w:rsid w:val="002006E9"/>
    <w:rsid w:val="00215136"/>
    <w:rsid w:val="00216B34"/>
    <w:rsid w:val="00217D54"/>
    <w:rsid w:val="00226606"/>
    <w:rsid w:val="00242367"/>
    <w:rsid w:val="00256C8C"/>
    <w:rsid w:val="00257D15"/>
    <w:rsid w:val="00261493"/>
    <w:rsid w:val="002625D0"/>
    <w:rsid w:val="0027420A"/>
    <w:rsid w:val="00274283"/>
    <w:rsid w:val="002775EB"/>
    <w:rsid w:val="00281DA6"/>
    <w:rsid w:val="0028237E"/>
    <w:rsid w:val="002864EC"/>
    <w:rsid w:val="0029480E"/>
    <w:rsid w:val="002A4148"/>
    <w:rsid w:val="002B3F98"/>
    <w:rsid w:val="002B4172"/>
    <w:rsid w:val="002C34F4"/>
    <w:rsid w:val="002D71A7"/>
    <w:rsid w:val="002E36BF"/>
    <w:rsid w:val="002F5C79"/>
    <w:rsid w:val="002F647E"/>
    <w:rsid w:val="00313EEC"/>
    <w:rsid w:val="00314E76"/>
    <w:rsid w:val="00321349"/>
    <w:rsid w:val="0034091B"/>
    <w:rsid w:val="0035592B"/>
    <w:rsid w:val="003578BA"/>
    <w:rsid w:val="003734EB"/>
    <w:rsid w:val="0037547D"/>
    <w:rsid w:val="003825B3"/>
    <w:rsid w:val="00391442"/>
    <w:rsid w:val="00395173"/>
    <w:rsid w:val="003A23BF"/>
    <w:rsid w:val="003A440B"/>
    <w:rsid w:val="003B0424"/>
    <w:rsid w:val="003B119A"/>
    <w:rsid w:val="003B3447"/>
    <w:rsid w:val="003C688B"/>
    <w:rsid w:val="003D5206"/>
    <w:rsid w:val="003D79D0"/>
    <w:rsid w:val="003E45D6"/>
    <w:rsid w:val="00404744"/>
    <w:rsid w:val="004069A6"/>
    <w:rsid w:val="004117FC"/>
    <w:rsid w:val="00413EB3"/>
    <w:rsid w:val="00414829"/>
    <w:rsid w:val="00441064"/>
    <w:rsid w:val="00444310"/>
    <w:rsid w:val="00460056"/>
    <w:rsid w:val="0047340E"/>
    <w:rsid w:val="004762D2"/>
    <w:rsid w:val="00476A60"/>
    <w:rsid w:val="00491BB0"/>
    <w:rsid w:val="00491DE4"/>
    <w:rsid w:val="00495725"/>
    <w:rsid w:val="004A5A88"/>
    <w:rsid w:val="004A5C68"/>
    <w:rsid w:val="004B1E2E"/>
    <w:rsid w:val="004B275F"/>
    <w:rsid w:val="004B346A"/>
    <w:rsid w:val="004B478B"/>
    <w:rsid w:val="004B53A4"/>
    <w:rsid w:val="004D66D0"/>
    <w:rsid w:val="004D7807"/>
    <w:rsid w:val="004E1890"/>
    <w:rsid w:val="004E1C0E"/>
    <w:rsid w:val="004E509A"/>
    <w:rsid w:val="004F18FA"/>
    <w:rsid w:val="00500051"/>
    <w:rsid w:val="00511AE3"/>
    <w:rsid w:val="0051758A"/>
    <w:rsid w:val="005240AE"/>
    <w:rsid w:val="00543A69"/>
    <w:rsid w:val="00555B98"/>
    <w:rsid w:val="0055742A"/>
    <w:rsid w:val="00563332"/>
    <w:rsid w:val="00564133"/>
    <w:rsid w:val="00587195"/>
    <w:rsid w:val="00593C0D"/>
    <w:rsid w:val="005A35C9"/>
    <w:rsid w:val="005A3676"/>
    <w:rsid w:val="005B69AA"/>
    <w:rsid w:val="005B6DA3"/>
    <w:rsid w:val="005C0324"/>
    <w:rsid w:val="005C6BC8"/>
    <w:rsid w:val="005D1368"/>
    <w:rsid w:val="005D28CA"/>
    <w:rsid w:val="005D4E16"/>
    <w:rsid w:val="005E0C97"/>
    <w:rsid w:val="005E17EB"/>
    <w:rsid w:val="005E22F6"/>
    <w:rsid w:val="00603E74"/>
    <w:rsid w:val="006320FF"/>
    <w:rsid w:val="00637CB9"/>
    <w:rsid w:val="00651FA1"/>
    <w:rsid w:val="006631FD"/>
    <w:rsid w:val="00663C0F"/>
    <w:rsid w:val="00672668"/>
    <w:rsid w:val="006737A7"/>
    <w:rsid w:val="006821EA"/>
    <w:rsid w:val="00685930"/>
    <w:rsid w:val="00694EB9"/>
    <w:rsid w:val="00697663"/>
    <w:rsid w:val="006A7BD6"/>
    <w:rsid w:val="006A7ED6"/>
    <w:rsid w:val="006B0A31"/>
    <w:rsid w:val="006B14CD"/>
    <w:rsid w:val="006B2A3F"/>
    <w:rsid w:val="006B7F10"/>
    <w:rsid w:val="006C09A7"/>
    <w:rsid w:val="006C5997"/>
    <w:rsid w:val="006D5545"/>
    <w:rsid w:val="006D6459"/>
    <w:rsid w:val="006E2C47"/>
    <w:rsid w:val="006E2CD1"/>
    <w:rsid w:val="006E7D10"/>
    <w:rsid w:val="006F1482"/>
    <w:rsid w:val="006F5218"/>
    <w:rsid w:val="007010D4"/>
    <w:rsid w:val="00721229"/>
    <w:rsid w:val="0072123C"/>
    <w:rsid w:val="00723D87"/>
    <w:rsid w:val="00726792"/>
    <w:rsid w:val="00734975"/>
    <w:rsid w:val="007453AC"/>
    <w:rsid w:val="007470B7"/>
    <w:rsid w:val="00761998"/>
    <w:rsid w:val="00765F20"/>
    <w:rsid w:val="00790361"/>
    <w:rsid w:val="007912D8"/>
    <w:rsid w:val="007A3595"/>
    <w:rsid w:val="007A5255"/>
    <w:rsid w:val="007B616C"/>
    <w:rsid w:val="007C5304"/>
    <w:rsid w:val="007E5E4A"/>
    <w:rsid w:val="007F7C08"/>
    <w:rsid w:val="00803B26"/>
    <w:rsid w:val="00810237"/>
    <w:rsid w:val="0081147D"/>
    <w:rsid w:val="008233CC"/>
    <w:rsid w:val="0084197D"/>
    <w:rsid w:val="00845019"/>
    <w:rsid w:val="00847705"/>
    <w:rsid w:val="00860577"/>
    <w:rsid w:val="00863471"/>
    <w:rsid w:val="008719EA"/>
    <w:rsid w:val="00880FA0"/>
    <w:rsid w:val="0088153D"/>
    <w:rsid w:val="00882844"/>
    <w:rsid w:val="008909DB"/>
    <w:rsid w:val="0089213B"/>
    <w:rsid w:val="00893F80"/>
    <w:rsid w:val="008952B3"/>
    <w:rsid w:val="00895A46"/>
    <w:rsid w:val="008B21EA"/>
    <w:rsid w:val="008C27A6"/>
    <w:rsid w:val="008C4B5B"/>
    <w:rsid w:val="008D0A34"/>
    <w:rsid w:val="008E44CC"/>
    <w:rsid w:val="009072D9"/>
    <w:rsid w:val="00907A11"/>
    <w:rsid w:val="009139EB"/>
    <w:rsid w:val="0091418C"/>
    <w:rsid w:val="009220D0"/>
    <w:rsid w:val="0092230F"/>
    <w:rsid w:val="00931461"/>
    <w:rsid w:val="00933B2A"/>
    <w:rsid w:val="00955983"/>
    <w:rsid w:val="0096227C"/>
    <w:rsid w:val="0097404A"/>
    <w:rsid w:val="00981BE8"/>
    <w:rsid w:val="00997BD0"/>
    <w:rsid w:val="009A024E"/>
    <w:rsid w:val="009A0C8F"/>
    <w:rsid w:val="009A0EBA"/>
    <w:rsid w:val="009A1AD8"/>
    <w:rsid w:val="009A3A36"/>
    <w:rsid w:val="009B0508"/>
    <w:rsid w:val="009B3EF2"/>
    <w:rsid w:val="009C604D"/>
    <w:rsid w:val="009D1956"/>
    <w:rsid w:val="009D4320"/>
    <w:rsid w:val="009D598F"/>
    <w:rsid w:val="009F4830"/>
    <w:rsid w:val="009F4D99"/>
    <w:rsid w:val="00A048DF"/>
    <w:rsid w:val="00A04C65"/>
    <w:rsid w:val="00A10CAE"/>
    <w:rsid w:val="00A21A18"/>
    <w:rsid w:val="00A222E0"/>
    <w:rsid w:val="00A33E69"/>
    <w:rsid w:val="00A34DC0"/>
    <w:rsid w:val="00A3642F"/>
    <w:rsid w:val="00A47175"/>
    <w:rsid w:val="00A56AA4"/>
    <w:rsid w:val="00A64849"/>
    <w:rsid w:val="00A67F39"/>
    <w:rsid w:val="00A75A33"/>
    <w:rsid w:val="00A7763B"/>
    <w:rsid w:val="00A964D1"/>
    <w:rsid w:val="00AA48D7"/>
    <w:rsid w:val="00AA5456"/>
    <w:rsid w:val="00AB7003"/>
    <w:rsid w:val="00AC5847"/>
    <w:rsid w:val="00AC5FC1"/>
    <w:rsid w:val="00AD24C7"/>
    <w:rsid w:val="00AF2AF9"/>
    <w:rsid w:val="00B1157F"/>
    <w:rsid w:val="00B22F20"/>
    <w:rsid w:val="00B25222"/>
    <w:rsid w:val="00B31AC5"/>
    <w:rsid w:val="00B404DB"/>
    <w:rsid w:val="00B411B1"/>
    <w:rsid w:val="00B4645C"/>
    <w:rsid w:val="00B52133"/>
    <w:rsid w:val="00B6093B"/>
    <w:rsid w:val="00B71F3E"/>
    <w:rsid w:val="00B72388"/>
    <w:rsid w:val="00B74177"/>
    <w:rsid w:val="00B76C91"/>
    <w:rsid w:val="00B81E96"/>
    <w:rsid w:val="00B84394"/>
    <w:rsid w:val="00B916C5"/>
    <w:rsid w:val="00BA32A0"/>
    <w:rsid w:val="00BA4F6C"/>
    <w:rsid w:val="00BB735D"/>
    <w:rsid w:val="00BD04BF"/>
    <w:rsid w:val="00BD32AF"/>
    <w:rsid w:val="00BD74BE"/>
    <w:rsid w:val="00C029AE"/>
    <w:rsid w:val="00C04977"/>
    <w:rsid w:val="00C10705"/>
    <w:rsid w:val="00C17290"/>
    <w:rsid w:val="00C20D72"/>
    <w:rsid w:val="00C21416"/>
    <w:rsid w:val="00C22A38"/>
    <w:rsid w:val="00C33F73"/>
    <w:rsid w:val="00C37D0A"/>
    <w:rsid w:val="00C4002B"/>
    <w:rsid w:val="00C56BB6"/>
    <w:rsid w:val="00C63452"/>
    <w:rsid w:val="00CA334E"/>
    <w:rsid w:val="00CA475E"/>
    <w:rsid w:val="00CB18C1"/>
    <w:rsid w:val="00CB5AC4"/>
    <w:rsid w:val="00CC199D"/>
    <w:rsid w:val="00CC4035"/>
    <w:rsid w:val="00CD40E7"/>
    <w:rsid w:val="00CE2169"/>
    <w:rsid w:val="00CE2257"/>
    <w:rsid w:val="00CE4204"/>
    <w:rsid w:val="00D002AF"/>
    <w:rsid w:val="00D00EB2"/>
    <w:rsid w:val="00D01984"/>
    <w:rsid w:val="00D06CCD"/>
    <w:rsid w:val="00D4125B"/>
    <w:rsid w:val="00D416A5"/>
    <w:rsid w:val="00D4487E"/>
    <w:rsid w:val="00D478CF"/>
    <w:rsid w:val="00D512C4"/>
    <w:rsid w:val="00D7261A"/>
    <w:rsid w:val="00D8139C"/>
    <w:rsid w:val="00D96DC1"/>
    <w:rsid w:val="00D97297"/>
    <w:rsid w:val="00DA12AE"/>
    <w:rsid w:val="00DA505B"/>
    <w:rsid w:val="00DB353D"/>
    <w:rsid w:val="00DC1E18"/>
    <w:rsid w:val="00DC6707"/>
    <w:rsid w:val="00DF1459"/>
    <w:rsid w:val="00E04444"/>
    <w:rsid w:val="00E06D03"/>
    <w:rsid w:val="00E1193C"/>
    <w:rsid w:val="00E163B1"/>
    <w:rsid w:val="00E21344"/>
    <w:rsid w:val="00E224D0"/>
    <w:rsid w:val="00E30D05"/>
    <w:rsid w:val="00E33579"/>
    <w:rsid w:val="00E502B8"/>
    <w:rsid w:val="00E52720"/>
    <w:rsid w:val="00E60176"/>
    <w:rsid w:val="00E61A28"/>
    <w:rsid w:val="00E653BB"/>
    <w:rsid w:val="00E706E3"/>
    <w:rsid w:val="00E714B0"/>
    <w:rsid w:val="00E775C4"/>
    <w:rsid w:val="00E830E6"/>
    <w:rsid w:val="00E84887"/>
    <w:rsid w:val="00E84B68"/>
    <w:rsid w:val="00E85D49"/>
    <w:rsid w:val="00E91461"/>
    <w:rsid w:val="00EC4D34"/>
    <w:rsid w:val="00EF09C9"/>
    <w:rsid w:val="00EF47D2"/>
    <w:rsid w:val="00F021D5"/>
    <w:rsid w:val="00F062A7"/>
    <w:rsid w:val="00F17262"/>
    <w:rsid w:val="00F26AD8"/>
    <w:rsid w:val="00F41338"/>
    <w:rsid w:val="00F44707"/>
    <w:rsid w:val="00F4651E"/>
    <w:rsid w:val="00F624AB"/>
    <w:rsid w:val="00F64123"/>
    <w:rsid w:val="00F64904"/>
    <w:rsid w:val="00F64C67"/>
    <w:rsid w:val="00F814BC"/>
    <w:rsid w:val="00F81947"/>
    <w:rsid w:val="00F83FBF"/>
    <w:rsid w:val="00F9222D"/>
    <w:rsid w:val="00FA5C32"/>
    <w:rsid w:val="00FA742D"/>
    <w:rsid w:val="00FB0218"/>
    <w:rsid w:val="00FB2A1C"/>
    <w:rsid w:val="00FB4A3D"/>
    <w:rsid w:val="00FB608C"/>
    <w:rsid w:val="00FC5621"/>
    <w:rsid w:val="00FC6BC5"/>
    <w:rsid w:val="00FD36F7"/>
    <w:rsid w:val="00FD5A12"/>
    <w:rsid w:val="00FE5B5D"/>
    <w:rsid w:val="00FF4F45"/>
    <w:rsid w:val="00FF55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C5"/>
    <w:rPr>
      <w:rFonts w:ascii="Times New Roman" w:eastAsia="Times New Roman" w:hAnsi="Times New Roman"/>
      <w:sz w:val="24"/>
      <w:szCs w:val="24"/>
      <w:lang w:val="uk-UA"/>
    </w:rPr>
  </w:style>
  <w:style w:type="paragraph" w:styleId="Heading3">
    <w:name w:val="heading 3"/>
    <w:basedOn w:val="Normal"/>
    <w:next w:val="Normal"/>
    <w:link w:val="Heading3Char"/>
    <w:uiPriority w:val="99"/>
    <w:qFormat/>
    <w:rsid w:val="00B916C5"/>
    <w:pPr>
      <w:keepNext/>
      <w:spacing w:before="240" w:after="60"/>
      <w:outlineLvl w:val="2"/>
    </w:pPr>
    <w:rPr>
      <w:rFonts w:ascii="Cambria" w:eastAsia="Calibri"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916C5"/>
    <w:rPr>
      <w:rFonts w:ascii="Cambria" w:hAnsi="Cambria" w:cs="Times New Roman"/>
      <w:b/>
      <w:sz w:val="26"/>
      <w:lang w:eastAsia="ru-RU"/>
    </w:rPr>
  </w:style>
  <w:style w:type="character" w:styleId="Hyperlink">
    <w:name w:val="Hyperlink"/>
    <w:basedOn w:val="DefaultParagraphFont"/>
    <w:uiPriority w:val="99"/>
    <w:rsid w:val="00B916C5"/>
    <w:rPr>
      <w:rFonts w:cs="Times New Roman"/>
      <w:color w:val="0260D0"/>
      <w:u w:val="none"/>
      <w:effect w:val="none"/>
    </w:rPr>
  </w:style>
  <w:style w:type="paragraph" w:styleId="HTMLPreformatted">
    <w:name w:val="HTML Preformatted"/>
    <w:basedOn w:val="Normal"/>
    <w:link w:val="HTMLPreformattedChar"/>
    <w:uiPriority w:val="99"/>
    <w:rsid w:val="00B91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1"/>
      <w:szCs w:val="21"/>
    </w:rPr>
  </w:style>
  <w:style w:type="character" w:customStyle="1" w:styleId="HTMLPreformattedChar">
    <w:name w:val="HTML Preformatted Char"/>
    <w:basedOn w:val="DefaultParagraphFont"/>
    <w:link w:val="HTMLPreformatted"/>
    <w:uiPriority w:val="99"/>
    <w:locked/>
    <w:rsid w:val="00B916C5"/>
    <w:rPr>
      <w:rFonts w:ascii="Courier New" w:hAnsi="Courier New" w:cs="Times New Roman"/>
      <w:color w:val="000000"/>
      <w:sz w:val="21"/>
      <w:lang w:eastAsia="ru-RU"/>
    </w:rPr>
  </w:style>
  <w:style w:type="paragraph" w:customStyle="1" w:styleId="StyleZakonu">
    <w:name w:val="StyleZakonu"/>
    <w:basedOn w:val="Normal"/>
    <w:uiPriority w:val="99"/>
    <w:rsid w:val="00B916C5"/>
    <w:pPr>
      <w:spacing w:after="60" w:line="220" w:lineRule="exact"/>
      <w:ind w:firstLine="284"/>
      <w:jc w:val="both"/>
    </w:pPr>
    <w:rPr>
      <w:noProof/>
      <w:sz w:val="20"/>
      <w:szCs w:val="20"/>
    </w:rPr>
  </w:style>
  <w:style w:type="paragraph" w:styleId="ListParagraph">
    <w:name w:val="List Paragraph"/>
    <w:basedOn w:val="Normal"/>
    <w:uiPriority w:val="99"/>
    <w:qFormat/>
    <w:rsid w:val="00B916C5"/>
    <w:pPr>
      <w:ind w:left="720"/>
      <w:contextualSpacing/>
    </w:pPr>
    <w:rPr>
      <w:rFonts w:ascii="Calibri" w:eastAsia="Calibri" w:hAnsi="Calibri"/>
      <w:noProof/>
      <w:lang w:eastAsia="en-US"/>
    </w:rPr>
  </w:style>
  <w:style w:type="paragraph" w:styleId="NormalWeb">
    <w:name w:val="Normal (Web)"/>
    <w:basedOn w:val="Normal"/>
    <w:uiPriority w:val="99"/>
    <w:rsid w:val="00B916C5"/>
    <w:pPr>
      <w:spacing w:before="100" w:beforeAutospacing="1" w:after="100" w:afterAutospacing="1"/>
    </w:pPr>
    <w:rPr>
      <w:noProof/>
    </w:rPr>
  </w:style>
  <w:style w:type="paragraph" w:customStyle="1" w:styleId="Normalny1">
    <w:name w:val="Normalny1"/>
    <w:uiPriority w:val="99"/>
    <w:rsid w:val="00B916C5"/>
    <w:pPr>
      <w:suppressAutoHyphens/>
      <w:spacing w:line="276" w:lineRule="auto"/>
    </w:pPr>
    <w:rPr>
      <w:rFonts w:ascii="Arial" w:eastAsia="Times New Roman" w:hAnsi="Arial" w:cs="Arial"/>
      <w:color w:val="000000"/>
      <w:lang w:val="pl-PL" w:eastAsia="zh-CN"/>
    </w:rPr>
  </w:style>
  <w:style w:type="paragraph" w:styleId="Footer">
    <w:name w:val="footer"/>
    <w:basedOn w:val="Normal"/>
    <w:link w:val="FooterChar"/>
    <w:uiPriority w:val="99"/>
    <w:rsid w:val="00B916C5"/>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B916C5"/>
    <w:rPr>
      <w:rFonts w:ascii="Times New Roman" w:hAnsi="Times New Roman" w:cs="Times New Roman"/>
      <w:sz w:val="24"/>
      <w:lang w:eastAsia="ru-RU"/>
    </w:rPr>
  </w:style>
  <w:style w:type="character" w:styleId="PageNumber">
    <w:name w:val="page number"/>
    <w:basedOn w:val="DefaultParagraphFont"/>
    <w:uiPriority w:val="99"/>
    <w:rsid w:val="00B916C5"/>
    <w:rPr>
      <w:rFonts w:cs="Times New Roman"/>
    </w:rPr>
  </w:style>
  <w:style w:type="paragraph" w:styleId="Header">
    <w:name w:val="header"/>
    <w:basedOn w:val="Normal"/>
    <w:link w:val="HeaderChar"/>
    <w:uiPriority w:val="99"/>
    <w:rsid w:val="004E509A"/>
    <w:pPr>
      <w:tabs>
        <w:tab w:val="center" w:pos="4677"/>
        <w:tab w:val="right" w:pos="9355"/>
      </w:tabs>
    </w:pPr>
  </w:style>
  <w:style w:type="character" w:customStyle="1" w:styleId="HeaderChar">
    <w:name w:val="Header Char"/>
    <w:basedOn w:val="DefaultParagraphFont"/>
    <w:link w:val="Header"/>
    <w:uiPriority w:val="99"/>
    <w:semiHidden/>
    <w:locked/>
    <w:rsid w:val="002C34F4"/>
    <w:rPr>
      <w:rFonts w:ascii="Times New Roman" w:hAnsi="Times New Roman" w:cs="Times New Roman"/>
      <w:sz w:val="24"/>
      <w:szCs w:val="24"/>
    </w:rPr>
  </w:style>
  <w:style w:type="paragraph" w:styleId="BalloonText">
    <w:name w:val="Balloon Text"/>
    <w:basedOn w:val="Normal"/>
    <w:link w:val="BalloonTextChar"/>
    <w:uiPriority w:val="99"/>
    <w:semiHidden/>
    <w:rsid w:val="000B36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3675"/>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226384133">
      <w:marLeft w:val="0"/>
      <w:marRight w:val="0"/>
      <w:marTop w:val="0"/>
      <w:marBottom w:val="0"/>
      <w:divBdr>
        <w:top w:val="none" w:sz="0" w:space="0" w:color="auto"/>
        <w:left w:val="none" w:sz="0" w:space="0" w:color="auto"/>
        <w:bottom w:val="none" w:sz="0" w:space="0" w:color="auto"/>
        <w:right w:val="none" w:sz="0" w:space="0" w:color="auto"/>
      </w:divBdr>
    </w:div>
    <w:div w:id="226384134">
      <w:marLeft w:val="0"/>
      <w:marRight w:val="0"/>
      <w:marTop w:val="0"/>
      <w:marBottom w:val="0"/>
      <w:divBdr>
        <w:top w:val="none" w:sz="0" w:space="0" w:color="auto"/>
        <w:left w:val="none" w:sz="0" w:space="0" w:color="auto"/>
        <w:bottom w:val="none" w:sz="0" w:space="0" w:color="auto"/>
        <w:right w:val="none" w:sz="0" w:space="0" w:color="auto"/>
      </w:divBdr>
    </w:div>
    <w:div w:id="226384135">
      <w:marLeft w:val="0"/>
      <w:marRight w:val="0"/>
      <w:marTop w:val="0"/>
      <w:marBottom w:val="0"/>
      <w:divBdr>
        <w:top w:val="none" w:sz="0" w:space="0" w:color="auto"/>
        <w:left w:val="none" w:sz="0" w:space="0" w:color="auto"/>
        <w:bottom w:val="none" w:sz="0" w:space="0" w:color="auto"/>
        <w:right w:val="none" w:sz="0" w:space="0" w:color="auto"/>
      </w:divBdr>
    </w:div>
    <w:div w:id="226384136">
      <w:marLeft w:val="0"/>
      <w:marRight w:val="0"/>
      <w:marTop w:val="0"/>
      <w:marBottom w:val="0"/>
      <w:divBdr>
        <w:top w:val="none" w:sz="0" w:space="0" w:color="auto"/>
        <w:left w:val="none" w:sz="0" w:space="0" w:color="auto"/>
        <w:bottom w:val="none" w:sz="0" w:space="0" w:color="auto"/>
        <w:right w:val="none" w:sz="0" w:space="0" w:color="auto"/>
      </w:divBdr>
    </w:div>
    <w:div w:id="226384137">
      <w:marLeft w:val="0"/>
      <w:marRight w:val="0"/>
      <w:marTop w:val="0"/>
      <w:marBottom w:val="0"/>
      <w:divBdr>
        <w:top w:val="none" w:sz="0" w:space="0" w:color="auto"/>
        <w:left w:val="none" w:sz="0" w:space="0" w:color="auto"/>
        <w:bottom w:val="none" w:sz="0" w:space="0" w:color="auto"/>
        <w:right w:val="none" w:sz="0" w:space="0" w:color="auto"/>
      </w:divBdr>
    </w:div>
    <w:div w:id="226384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znesenskaotg.pb.org.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463</TotalTime>
  <Pages>11</Pages>
  <Words>4066</Words>
  <Characters>23177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Admin</cp:lastModifiedBy>
  <cp:revision>90</cp:revision>
  <cp:lastPrinted>2021-06-23T13:51:00Z</cp:lastPrinted>
  <dcterms:created xsi:type="dcterms:W3CDTF">2020-05-22T06:09:00Z</dcterms:created>
  <dcterms:modified xsi:type="dcterms:W3CDTF">2021-06-23T13:56:00Z</dcterms:modified>
</cp:coreProperties>
</file>